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7255D1" w:rsidP="00BB3B05">
      <w:pPr>
        <w:spacing w:before="100" w:beforeAutospacing="1" w:after="100" w:afterAutospacing="1" w:line="240" w:lineRule="auto"/>
        <w:jc w:val="center"/>
        <w:outlineLvl w:val="2"/>
        <w:rPr>
          <w:rFonts w:ascii="Tw Cen MT" w:hAnsi="Tw Cen MT"/>
          <w:b/>
          <w:sz w:val="40"/>
          <w:u w:val="single"/>
        </w:rPr>
      </w:pPr>
      <w:r w:rsidRPr="007255D1">
        <w:rPr>
          <w:rFonts w:ascii="Tw Cen MT" w:hAnsi="Tw Cen MT"/>
          <w:b/>
          <w:sz w:val="40"/>
          <w:u w:val="single"/>
        </w:rPr>
        <w:t xml:space="preserve">THE </w:t>
      </w:r>
      <w:r w:rsidR="00F65823">
        <w:rPr>
          <w:rFonts w:ascii="Tw Cen MT" w:hAnsi="Tw Cen MT"/>
          <w:b/>
          <w:sz w:val="40"/>
          <w:u w:val="single"/>
        </w:rPr>
        <w:t>POTSDAM</w:t>
      </w:r>
      <w:r w:rsidR="00B8725F">
        <w:rPr>
          <w:rFonts w:ascii="Tw Cen MT" w:hAnsi="Tw Cen MT"/>
          <w:b/>
          <w:sz w:val="40"/>
          <w:u w:val="single"/>
        </w:rPr>
        <w:t xml:space="preserve"> CONFERENCE</w:t>
      </w:r>
    </w:p>
    <w:p w:rsidR="007255D1" w:rsidRDefault="00F65823" w:rsidP="00BB3B05">
      <w:pPr>
        <w:spacing w:before="100" w:beforeAutospacing="1" w:after="100" w:afterAutospacing="1" w:line="240" w:lineRule="auto"/>
        <w:jc w:val="center"/>
        <w:outlineLvl w:val="2"/>
        <w:rPr>
          <w:rFonts w:ascii="Tw Cen MT" w:hAnsi="Tw Cen MT"/>
          <w:b/>
          <w:sz w:val="28"/>
        </w:rPr>
      </w:pPr>
      <w:r>
        <w:rPr>
          <w:rFonts w:ascii="Tw Cen MT" w:hAnsi="Tw Cen MT"/>
          <w:b/>
          <w:sz w:val="28"/>
        </w:rPr>
        <w:t>JULY 17 – AUGUST 2, 1945</w:t>
      </w:r>
    </w:p>
    <w:p w:rsidR="00521E9B" w:rsidRDefault="00521E9B" w:rsidP="00BB3B05">
      <w:pPr>
        <w:spacing w:before="100" w:beforeAutospacing="1" w:after="100" w:afterAutospacing="1" w:line="240" w:lineRule="auto"/>
        <w:jc w:val="center"/>
        <w:outlineLvl w:val="2"/>
        <w:rPr>
          <w:rFonts w:ascii="Tw Cen MT" w:hAnsi="Tw Cen MT"/>
          <w:b/>
          <w:sz w:val="28"/>
        </w:rPr>
      </w:pPr>
      <w:r w:rsidRPr="00521E9B">
        <w:rPr>
          <w:rFonts w:ascii="Tw Cen MT" w:hAnsi="Tw Cen MT"/>
          <w:b/>
          <w:sz w:val="28"/>
        </w:rPr>
        <w:t>http://avalon.law.yale.edu/20th_century/decade17.asp</w:t>
      </w:r>
    </w:p>
    <w:p w:rsidR="00B8725F" w:rsidRPr="00B8725F" w:rsidRDefault="00F65823" w:rsidP="00B8725F">
      <w:pPr>
        <w:pStyle w:val="Heading3"/>
        <w:rPr>
          <w:rFonts w:ascii="Courier New" w:hAnsi="Courier New" w:cs="Courier New"/>
          <w:sz w:val="24"/>
          <w:szCs w:val="22"/>
          <w:u w:val="single"/>
        </w:rPr>
      </w:pPr>
      <w:r>
        <w:rPr>
          <w:rFonts w:ascii="Courier New" w:hAnsi="Courier New" w:cs="Courier New"/>
          <w:sz w:val="24"/>
          <w:szCs w:val="22"/>
          <w:u w:val="single"/>
        </w:rPr>
        <w:t>PROTOCOL OF PROCEEDINGS, AUGUST 1, 1945</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Berlin Conference of the Three Heads of Government of the U. S. S. R., U. S. A., and U. K., which took place from July 17 to August 2, 1945, came to the following conclusions: </w:t>
      </w:r>
    </w:p>
    <w:p w:rsidR="00F65823" w:rsidRPr="00F65823" w:rsidRDefault="00F65823" w:rsidP="00F65823">
      <w:pPr>
        <w:pStyle w:val="Heading3"/>
        <w:rPr>
          <w:rFonts w:ascii="Courier New" w:hAnsi="Courier New" w:cs="Courier New"/>
          <w:sz w:val="22"/>
          <w:szCs w:val="22"/>
          <w:u w:val="single"/>
        </w:rPr>
      </w:pPr>
      <w:bookmarkStart w:id="0" w:name="sec1"/>
      <w:r w:rsidRPr="00F65823">
        <w:rPr>
          <w:rFonts w:ascii="Courier New" w:hAnsi="Courier New" w:cs="Courier New"/>
          <w:sz w:val="22"/>
          <w:szCs w:val="22"/>
          <w:u w:val="single"/>
        </w:rPr>
        <w:t>I. ESTABLISHMENT OF A COUNCIL OF FOREIGN MINISTERS.</w:t>
      </w:r>
      <w:bookmarkStart w:id="1" w:name="_GoBack"/>
      <w:bookmarkEnd w:id="1"/>
    </w:p>
    <w:bookmarkEnd w:id="0"/>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w:t>
      </w:r>
      <w:proofErr w:type="gramStart"/>
      <w:r w:rsidRPr="00F65823">
        <w:rPr>
          <w:rFonts w:ascii="Courier New" w:hAnsi="Courier New" w:cs="Courier New"/>
          <w:sz w:val="22"/>
          <w:szCs w:val="22"/>
        </w:rPr>
        <w:t>The</w:t>
      </w:r>
      <w:proofErr w:type="gramEnd"/>
      <w:r w:rsidRPr="00F65823">
        <w:rPr>
          <w:rFonts w:ascii="Courier New" w:hAnsi="Courier New" w:cs="Courier New"/>
          <w:sz w:val="22"/>
          <w:szCs w:val="22"/>
        </w:rPr>
        <w:t xml:space="preserve"> Conference reached the following agreement for the establishment of a Council of Foreign Ministers to do the necessary preparatory work for the peace settlements: </w:t>
      </w:r>
    </w:p>
    <w:p w:rsidR="00F65823" w:rsidRPr="00F65823" w:rsidRDefault="00F65823" w:rsidP="00F65823">
      <w:pPr>
        <w:pStyle w:val="NormalWeb"/>
        <w:rPr>
          <w:rFonts w:ascii="Courier New" w:hAnsi="Courier New" w:cs="Courier New"/>
          <w:sz w:val="22"/>
          <w:szCs w:val="22"/>
        </w:rPr>
      </w:pPr>
      <w:proofErr w:type="gramStart"/>
      <w:r w:rsidRPr="00F65823">
        <w:rPr>
          <w:rFonts w:ascii="Courier New" w:hAnsi="Courier New" w:cs="Courier New"/>
          <w:sz w:val="22"/>
          <w:szCs w:val="22"/>
        </w:rPr>
        <w:t>" (</w:t>
      </w:r>
      <w:proofErr w:type="gramEnd"/>
      <w:r w:rsidRPr="00F65823">
        <w:rPr>
          <w:rFonts w:ascii="Courier New" w:hAnsi="Courier New" w:cs="Courier New"/>
          <w:sz w:val="22"/>
          <w:szCs w:val="22"/>
        </w:rPr>
        <w:t xml:space="preserve">1) There shall be established a Council composed of the Foreign Ministers of the United Kingdom, the Union of Soviet Socialist Republics, China, France, and the United States.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"(2) (</w:t>
      </w:r>
      <w:proofErr w:type="spellStart"/>
      <w:r w:rsidRPr="00F65823">
        <w:rPr>
          <w:rFonts w:ascii="Courier New" w:hAnsi="Courier New" w:cs="Courier New"/>
          <w:sz w:val="22"/>
          <w:szCs w:val="22"/>
        </w:rPr>
        <w:t>i</w:t>
      </w:r>
      <w:proofErr w:type="spellEnd"/>
      <w:r w:rsidRPr="00F65823">
        <w:rPr>
          <w:rFonts w:ascii="Courier New" w:hAnsi="Courier New" w:cs="Courier New"/>
          <w:sz w:val="22"/>
          <w:szCs w:val="22"/>
        </w:rPr>
        <w:t xml:space="preserve">) The Council shall normally meet in London which shall be the permanent seat of the joint Secretariat which the Council will form. Each of the Foreign Ministers will be accompanied by a high-ranking Deputy, duly authorized to carry on the work of the Council in the absence of his Foreign Ministers, and by a small staff of technical advisers. </w:t>
      </w:r>
    </w:p>
    <w:p w:rsidR="00F65823" w:rsidRPr="00F65823" w:rsidRDefault="00F65823" w:rsidP="00F65823">
      <w:pPr>
        <w:pStyle w:val="NormalWeb"/>
        <w:rPr>
          <w:rFonts w:ascii="Courier New" w:hAnsi="Courier New" w:cs="Courier New"/>
          <w:sz w:val="22"/>
          <w:szCs w:val="22"/>
        </w:rPr>
      </w:pPr>
      <w:proofErr w:type="gramStart"/>
      <w:r w:rsidRPr="00F65823">
        <w:rPr>
          <w:rFonts w:ascii="Courier New" w:hAnsi="Courier New" w:cs="Courier New"/>
          <w:sz w:val="22"/>
          <w:szCs w:val="22"/>
        </w:rPr>
        <w:t>" (</w:t>
      </w:r>
      <w:proofErr w:type="gramEnd"/>
      <w:r w:rsidRPr="00F65823">
        <w:rPr>
          <w:rFonts w:ascii="Courier New" w:hAnsi="Courier New" w:cs="Courier New"/>
          <w:sz w:val="22"/>
          <w:szCs w:val="22"/>
        </w:rPr>
        <w:t xml:space="preserve">ii) The first meeting of the Council shall be held in London not later than September 1st 1945. Meetings may be held by common agreement in other capitals as may be agreed from time to time.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(3) (</w:t>
      </w:r>
      <w:proofErr w:type="spellStart"/>
      <w:r w:rsidRPr="00F65823">
        <w:rPr>
          <w:rFonts w:ascii="Courier New" w:hAnsi="Courier New" w:cs="Courier New"/>
          <w:sz w:val="22"/>
          <w:szCs w:val="22"/>
        </w:rPr>
        <w:t>i</w:t>
      </w:r>
      <w:proofErr w:type="spellEnd"/>
      <w:r w:rsidRPr="00F65823">
        <w:rPr>
          <w:rFonts w:ascii="Courier New" w:hAnsi="Courier New" w:cs="Courier New"/>
          <w:sz w:val="22"/>
          <w:szCs w:val="22"/>
        </w:rPr>
        <w:t xml:space="preserve">) As its immediate important task, the Council shall be authorized to draw up, with a view to their submission to the United Nations, treaties of peace with Italy, Rumania, Bulgaria, Hungary and Finland, and to propose settlements of territorial questions outstanding on the termination of the war in Europe. The Council shall be utilized for the preparation of a peace settlement for Germany to be accepted by the Government of Germany when a government adequate for the purpose is established.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"(ii) For the discharge of each of these tasks the Council will be composed of the Members representing those States which were signatory to the terms of surrender imposed upon the enemy State concerned. For the purposes of the peace settlement for Italy, France shall be regarded as a signatory to the terms of surrender for Italy. Other Members will be invited to participate when matters directly concerning them are under discussion. </w:t>
      </w:r>
    </w:p>
    <w:p w:rsidR="00F65823" w:rsidRPr="00F65823" w:rsidRDefault="00F65823" w:rsidP="00F65823">
      <w:pPr>
        <w:pStyle w:val="NormalWeb"/>
        <w:rPr>
          <w:rFonts w:ascii="Courier New" w:hAnsi="Courier New" w:cs="Courier New"/>
          <w:sz w:val="22"/>
          <w:szCs w:val="22"/>
        </w:rPr>
      </w:pPr>
      <w:proofErr w:type="gramStart"/>
      <w:r w:rsidRPr="00F65823">
        <w:rPr>
          <w:rFonts w:ascii="Courier New" w:hAnsi="Courier New" w:cs="Courier New"/>
          <w:sz w:val="22"/>
          <w:szCs w:val="22"/>
        </w:rPr>
        <w:t>" (</w:t>
      </w:r>
      <w:proofErr w:type="gramEnd"/>
      <w:r w:rsidRPr="00F65823">
        <w:rPr>
          <w:rFonts w:ascii="Courier New" w:hAnsi="Courier New" w:cs="Courier New"/>
          <w:sz w:val="22"/>
          <w:szCs w:val="22"/>
        </w:rPr>
        <w:t xml:space="preserve">iii) Other matters may from time to time be referred to the Council by agreement between the Member Governments.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"(4) (</w:t>
      </w:r>
      <w:proofErr w:type="spellStart"/>
      <w:r w:rsidRPr="00F65823">
        <w:rPr>
          <w:rFonts w:ascii="Courier New" w:hAnsi="Courier New" w:cs="Courier New"/>
          <w:sz w:val="22"/>
          <w:szCs w:val="22"/>
        </w:rPr>
        <w:t>i</w:t>
      </w:r>
      <w:proofErr w:type="spellEnd"/>
      <w:r w:rsidRPr="00F65823">
        <w:rPr>
          <w:rFonts w:ascii="Courier New" w:hAnsi="Courier New" w:cs="Courier New"/>
          <w:sz w:val="22"/>
          <w:szCs w:val="22"/>
        </w:rPr>
        <w:t xml:space="preserve">) Whenever the Council is considering a question of direct interest to a State not represented thereon, such State should be invited to send representatives to participate in the discussion and study of that question.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"(ii) The Council may adapt its procedure to the particular problems under consideration. In some cases it may hold its own preliminary discussions prior to the participation of other interested States. In other cases, the Council may convoke a formal conference of the State chiefly interested in seeking a solution of the particular problem."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B. It was agreed that the three Governments should each address an identical invitation to the Governments of China and France to adopt this text and to join in establishing the Council. The text of the approved invitation was as follows: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Council of Foreign Ministers Draft for identical invitation to be sent separately by each of the Three Governments to the Governments of China and France.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Governments of the United Kingdom, the United States and the U. S. S. R. consider it necessary to begin without delay the essential preparatory work upon the peace settlements in Europe. To this end they are agreed that there should be established a Council of the Foreign Ministers of the Five Great Powers to prepare treaties of peace with the European enemy States, for submission to the United Nations. The Council would also be empowered to propose settlements of outstanding territorial questions in Europe and to consider such other matters as member Governments might agree to refer to it.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text adopted by the Three Governments is as follows: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(Here insert final agreed text of the Proposal)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"In agreement with the Governments of the United States and U. S. S. R., His Majesty's Government in the United Kingdom and U. S. S. R., the United States Government, the United Kingdom and the Soviet Government extend a cordial invitation to the Government of China (France) to adopt the text quoted above and to join in setting up the Council. His Majesty's Government, The United States Government, The Soviet Government attach much importance to the participation of the Chinese Government (French Government) in the proposed arrangements and they hope to receive an early and </w:t>
      </w:r>
      <w:proofErr w:type="spellStart"/>
      <w:r w:rsidRPr="00F65823">
        <w:rPr>
          <w:rFonts w:ascii="Courier New" w:hAnsi="Courier New" w:cs="Courier New"/>
          <w:sz w:val="22"/>
          <w:szCs w:val="22"/>
        </w:rPr>
        <w:t>favorable</w:t>
      </w:r>
      <w:proofErr w:type="spellEnd"/>
      <w:r w:rsidRPr="00F65823">
        <w:rPr>
          <w:rFonts w:ascii="Courier New" w:hAnsi="Courier New" w:cs="Courier New"/>
          <w:sz w:val="22"/>
          <w:szCs w:val="22"/>
        </w:rPr>
        <w:t xml:space="preserve"> reply to this invitation."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C. It was understood that the establishment of the Council of Foreign Ministers for the specific purposes named in the text would be without prejudice to the agreement of the </w:t>
      </w:r>
      <w:hyperlink r:id="rId4" w:history="1">
        <w:r w:rsidRPr="00F65823">
          <w:rPr>
            <w:rStyle w:val="Hyperlink"/>
            <w:rFonts w:ascii="Courier New" w:hAnsi="Courier New" w:cs="Courier New"/>
            <w:sz w:val="22"/>
            <w:szCs w:val="22"/>
          </w:rPr>
          <w:t>Crimea Conference</w:t>
        </w:r>
      </w:hyperlink>
      <w:r w:rsidRPr="00F65823">
        <w:rPr>
          <w:rFonts w:ascii="Courier New" w:hAnsi="Courier New" w:cs="Courier New"/>
          <w:sz w:val="22"/>
          <w:szCs w:val="22"/>
        </w:rPr>
        <w:t xml:space="preserve"> that there should be periodical consultation between the Foreign Secretaries of the United States, the Union of Soviet Socialist Republics and the United Kingdom.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D. </w:t>
      </w:r>
      <w:proofErr w:type="gramStart"/>
      <w:r w:rsidRPr="00F65823">
        <w:rPr>
          <w:rFonts w:ascii="Courier New" w:hAnsi="Courier New" w:cs="Courier New"/>
          <w:sz w:val="22"/>
          <w:szCs w:val="22"/>
        </w:rPr>
        <w:t>The</w:t>
      </w:r>
      <w:proofErr w:type="gramEnd"/>
      <w:r w:rsidRPr="00F65823">
        <w:rPr>
          <w:rFonts w:ascii="Courier New" w:hAnsi="Courier New" w:cs="Courier New"/>
          <w:sz w:val="22"/>
          <w:szCs w:val="22"/>
        </w:rPr>
        <w:t xml:space="preserve"> Conference also considered the position of the European Advisory Commission in the light of the Agreement to establish the Council of Foreign Ministers. It was noted with satisfaction that the Commission had ably discharged its principal tasks by the recommendations that it had furnished for </w:t>
      </w:r>
      <w:r w:rsidRPr="00F65823">
        <w:rPr>
          <w:rFonts w:ascii="Courier New" w:hAnsi="Courier New" w:cs="Courier New"/>
          <w:sz w:val="22"/>
          <w:szCs w:val="22"/>
        </w:rPr>
        <w:lastRenderedPageBreak/>
        <w:t xml:space="preserve">the terms of surrender for Germany, for the zones of occupation in Germany and Austria and for the inter-Allied control machinery in those countries. It was felt that further work of a detailed character for the coordination of Allied policy for the control of Germany and Austria would in future fall within the competence of the Control Council at Berlin and the Allied Commission at Vienna. Accordingly it was agreed to recommend that the European Advisory Commission be dissolved. </w:t>
      </w:r>
    </w:p>
    <w:p w:rsidR="00F65823" w:rsidRPr="00F65823" w:rsidRDefault="00F65823" w:rsidP="00F65823">
      <w:pPr>
        <w:pStyle w:val="Heading3"/>
        <w:rPr>
          <w:rFonts w:ascii="Courier New" w:hAnsi="Courier New" w:cs="Courier New"/>
          <w:sz w:val="22"/>
          <w:szCs w:val="22"/>
          <w:u w:val="single"/>
        </w:rPr>
      </w:pPr>
      <w:bookmarkStart w:id="2" w:name="sec2"/>
      <w:r w:rsidRPr="00F65823">
        <w:rPr>
          <w:rFonts w:ascii="Courier New" w:hAnsi="Courier New" w:cs="Courier New"/>
          <w:sz w:val="22"/>
          <w:szCs w:val="22"/>
          <w:u w:val="single"/>
        </w:rPr>
        <w:t>II. THE PRINCIPLES TO GOVERN THE TREATMENT OF GERMANY IN THE INITIAL CONTROL PERIOD</w:t>
      </w:r>
    </w:p>
    <w:bookmarkEnd w:id="2"/>
    <w:p w:rsidR="00F65823" w:rsidRPr="00F65823" w:rsidRDefault="00F65823" w:rsidP="00F65823">
      <w:pPr>
        <w:pStyle w:val="Heading4"/>
        <w:rPr>
          <w:rFonts w:ascii="Courier New" w:hAnsi="Courier New" w:cs="Courier New"/>
          <w:b/>
          <w:i w:val="0"/>
          <w:color w:val="000000" w:themeColor="text1"/>
          <w:u w:val="single"/>
        </w:rPr>
      </w:pPr>
      <w:r w:rsidRPr="00F65823">
        <w:rPr>
          <w:rFonts w:ascii="Courier New" w:hAnsi="Courier New" w:cs="Courier New"/>
          <w:b/>
          <w:i w:val="0"/>
          <w:color w:val="000000" w:themeColor="text1"/>
          <w:u w:val="single"/>
        </w:rPr>
        <w:t>A. POLITICAL PRINCIPLES.</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In accordance with the Agreement on Control Machinery in Germany, supreme authority in Germany is exercised, on instructions from their respective Governments, by the Commanders-in-Chief of the armed forces of the United States of America, the United Kingdom, the Union of Soviet Socialist Republics, and the French Republic, each in his own zone of occupation, and also jointly, in matters affecting Germany as a whole, in their capacity as members of the Control Council.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w:t>
      </w:r>
      <w:proofErr w:type="gramStart"/>
      <w:r w:rsidRPr="00F65823">
        <w:rPr>
          <w:rFonts w:ascii="Courier New" w:hAnsi="Courier New" w:cs="Courier New"/>
          <w:sz w:val="22"/>
          <w:szCs w:val="22"/>
        </w:rPr>
        <w:t>So</w:t>
      </w:r>
      <w:proofErr w:type="gramEnd"/>
      <w:r w:rsidRPr="00F65823">
        <w:rPr>
          <w:rFonts w:ascii="Courier New" w:hAnsi="Courier New" w:cs="Courier New"/>
          <w:sz w:val="22"/>
          <w:szCs w:val="22"/>
        </w:rPr>
        <w:t xml:space="preserve"> far as is practicable, there shall be uniformity of treatment of the German population throughout Germany.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3. The purposes of the occupation of Germany by which the Control Council shall be guided are: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w:t>
      </w:r>
      <w:proofErr w:type="spellStart"/>
      <w:r w:rsidRPr="00F65823">
        <w:rPr>
          <w:rFonts w:ascii="Courier New" w:hAnsi="Courier New" w:cs="Courier New"/>
          <w:sz w:val="22"/>
          <w:szCs w:val="22"/>
        </w:rPr>
        <w:t>i</w:t>
      </w:r>
      <w:proofErr w:type="spellEnd"/>
      <w:r w:rsidRPr="00F65823">
        <w:rPr>
          <w:rFonts w:ascii="Courier New" w:hAnsi="Courier New" w:cs="Courier New"/>
          <w:sz w:val="22"/>
          <w:szCs w:val="22"/>
        </w:rPr>
        <w:t xml:space="preserve">) The complete disarmament and demilitarization of Germany and the elimination or control of all German industry that could be used for military production. To these ends:-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All German land, naval and air forces, the SS., SA., SD., and Gestapo, with all their organizations, staffs and institutions, including the General Staff, the Officers' Corps, Reserve Corps, military schools, war veterans' organizations and all other military and semi-military organizations, together with all clubs and associations which serve to keep alive the military tradition in Germany, shall be completely and finally abolished in such manner as permanently to prevent the revival or reorganization of German militarism and Nazism;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(b) All arms, ammunition and implements of war and all specialized facilities for their production shall be held at the disposal of the Allies or destroyed. The maintenance and production of all aircraft and all arms. </w:t>
      </w:r>
      <w:proofErr w:type="gramStart"/>
      <w:r w:rsidRPr="00F65823">
        <w:rPr>
          <w:rFonts w:ascii="Courier New" w:hAnsi="Courier New" w:cs="Courier New"/>
          <w:sz w:val="22"/>
          <w:szCs w:val="22"/>
        </w:rPr>
        <w:t>ammunition</w:t>
      </w:r>
      <w:proofErr w:type="gramEnd"/>
      <w:r w:rsidRPr="00F65823">
        <w:rPr>
          <w:rFonts w:ascii="Courier New" w:hAnsi="Courier New" w:cs="Courier New"/>
          <w:sz w:val="22"/>
          <w:szCs w:val="22"/>
        </w:rPr>
        <w:t xml:space="preserve"> and implements of war shall be prevented.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(ii) To convince the German people that they have suffered a total military defeat and that they cannot escape responsibility for what they have brought upon themselves, since their own ruthless warfare and the fanatical Nazi resistance have destroyed German economy and made chaos and suffering inevitable.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 xml:space="preserve">(iii) To destroy the National Socialist Party and its affiliated and supervised organizations, to dissolve all Nazi institutions, to ensure that they are not revived in any form, and to prevent all Nazi and militarist activity or propaganda. </w:t>
      </w:r>
    </w:p>
    <w:p w:rsidR="00F65823" w:rsidRPr="00F65823" w:rsidRDefault="00F65823" w:rsidP="00F65823">
      <w:pPr>
        <w:pStyle w:val="NormalWeb"/>
        <w:rPr>
          <w:rFonts w:ascii="Courier New" w:hAnsi="Courier New" w:cs="Courier New"/>
          <w:sz w:val="22"/>
          <w:szCs w:val="22"/>
        </w:rPr>
      </w:pPr>
      <w:proofErr w:type="gramStart"/>
      <w:r w:rsidRPr="00F65823">
        <w:rPr>
          <w:rFonts w:ascii="Courier New" w:hAnsi="Courier New" w:cs="Courier New"/>
          <w:sz w:val="22"/>
          <w:szCs w:val="22"/>
        </w:rPr>
        <w:t>(iv) To</w:t>
      </w:r>
      <w:proofErr w:type="gramEnd"/>
      <w:r w:rsidRPr="00F65823">
        <w:rPr>
          <w:rFonts w:ascii="Courier New" w:hAnsi="Courier New" w:cs="Courier New"/>
          <w:sz w:val="22"/>
          <w:szCs w:val="22"/>
        </w:rPr>
        <w:t xml:space="preserve"> prepare for the eventual reconstruction of German political life on a democratic basis and for eventual peaceful cooperation in international life by Germany.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4. All Nazi laws which provided the basis of the Hitler regime or established discriminations on grounds of race, creed, or political opinion shall be abolished. No such discriminations, whether legal, administrative or otherwise, shall be tolerated.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5. War criminals and those who have participated in planning or carrying out Nazi enterprises involving or resulting in atrocities or war crimes shall be arrested and brought to judgment. Nazi leaders, influential Nazi supporters and high officials of Nazi organizations and institutions and any other persons dangerous to the occupation or its objectives shall be arrested and interned.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6. All members of the Nazi Party who have been more than nominal participants in its activities and all other persons hostile to Allied purposes shall be removed from public and semi-public office, and from positions of responsibility in important private undertakings. Such persons shall be replaced by persons who, by their political and moral qualities, are deemed capable of assisting in developing genuine democratic institutions in Germany.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7. German education shall be so controlled as completely to eliminate Nazi and militarist doctrines and to make possible the successful development of democratic ideas.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8. The judicial system will be reorganized in accordance with the principles of democracy, of justice under law, and of equal rights for all citizens without distinction of race, nationality or religion.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9. The administration in Germany should be directed towards the decentralization of the political structure and the development of local responsibility. To this end:-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w:t>
      </w:r>
      <w:proofErr w:type="spellStart"/>
      <w:r w:rsidRPr="00F65823">
        <w:rPr>
          <w:rFonts w:ascii="Courier New" w:hAnsi="Courier New" w:cs="Courier New"/>
          <w:sz w:val="22"/>
          <w:szCs w:val="22"/>
        </w:rPr>
        <w:t>i</w:t>
      </w:r>
      <w:proofErr w:type="spellEnd"/>
      <w:r w:rsidRPr="00F65823">
        <w:rPr>
          <w:rFonts w:ascii="Courier New" w:hAnsi="Courier New" w:cs="Courier New"/>
          <w:sz w:val="22"/>
          <w:szCs w:val="22"/>
        </w:rPr>
        <w:t xml:space="preserve">) </w:t>
      </w:r>
      <w:proofErr w:type="gramStart"/>
      <w:r w:rsidRPr="00F65823">
        <w:rPr>
          <w:rFonts w:ascii="Courier New" w:hAnsi="Courier New" w:cs="Courier New"/>
          <w:sz w:val="22"/>
          <w:szCs w:val="22"/>
        </w:rPr>
        <w:t>local</w:t>
      </w:r>
      <w:proofErr w:type="gramEnd"/>
      <w:r w:rsidRPr="00F65823">
        <w:rPr>
          <w:rFonts w:ascii="Courier New" w:hAnsi="Courier New" w:cs="Courier New"/>
          <w:sz w:val="22"/>
          <w:szCs w:val="22"/>
        </w:rPr>
        <w:t xml:space="preserve"> self-government shall be restored throughout Germany on democratic principles and in particular through elective councils as rapidly as is consistent with military security and the purposes of military occupation;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(ii) </w:t>
      </w:r>
      <w:proofErr w:type="gramStart"/>
      <w:r w:rsidRPr="00F65823">
        <w:rPr>
          <w:rFonts w:ascii="Courier New" w:hAnsi="Courier New" w:cs="Courier New"/>
          <w:sz w:val="22"/>
          <w:szCs w:val="22"/>
        </w:rPr>
        <w:t>all</w:t>
      </w:r>
      <w:proofErr w:type="gramEnd"/>
      <w:r w:rsidRPr="00F65823">
        <w:rPr>
          <w:rFonts w:ascii="Courier New" w:hAnsi="Courier New" w:cs="Courier New"/>
          <w:sz w:val="22"/>
          <w:szCs w:val="22"/>
        </w:rPr>
        <w:t xml:space="preserve"> democratic political parties with rights of assembly and of public discussion shall be allowed and encouraged throughout Germany;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(iii) </w:t>
      </w:r>
      <w:proofErr w:type="gramStart"/>
      <w:r w:rsidRPr="00F65823">
        <w:rPr>
          <w:rFonts w:ascii="Courier New" w:hAnsi="Courier New" w:cs="Courier New"/>
          <w:sz w:val="22"/>
          <w:szCs w:val="22"/>
        </w:rPr>
        <w:t>representative</w:t>
      </w:r>
      <w:proofErr w:type="gramEnd"/>
      <w:r w:rsidRPr="00F65823">
        <w:rPr>
          <w:rFonts w:ascii="Courier New" w:hAnsi="Courier New" w:cs="Courier New"/>
          <w:sz w:val="22"/>
          <w:szCs w:val="22"/>
        </w:rPr>
        <w:t xml:space="preserve"> and elective principles shall be introduced into regional, provincial and state (Land) administration as rapidly as may be justified by the successful application of these principles in local self-government;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 xml:space="preserve">(iv) </w:t>
      </w:r>
      <w:proofErr w:type="gramStart"/>
      <w:r w:rsidRPr="00F65823">
        <w:rPr>
          <w:rFonts w:ascii="Courier New" w:hAnsi="Courier New" w:cs="Courier New"/>
          <w:sz w:val="22"/>
          <w:szCs w:val="22"/>
        </w:rPr>
        <w:t>for</w:t>
      </w:r>
      <w:proofErr w:type="gramEnd"/>
      <w:r w:rsidRPr="00F65823">
        <w:rPr>
          <w:rFonts w:ascii="Courier New" w:hAnsi="Courier New" w:cs="Courier New"/>
          <w:sz w:val="22"/>
          <w:szCs w:val="22"/>
        </w:rPr>
        <w:t xml:space="preserve"> the time being, no central German Government shall be established. Notwithstanding this, however, certain essential central German administrative departments, headed by State Secretaries, shall be established, particularly in the fields of finance, transport, communications, foreign trade and industry. Such departments will act under the direction of the Control Council.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10. Subject to the necessity for maintaining military security, freedom of speech, press and religion shall be permitted, and religious institutions shall be respected. Subject likewise to the maintenance of military security, the formation of free trade unions shall be permitted. </w:t>
      </w:r>
    </w:p>
    <w:p w:rsidR="00F65823" w:rsidRPr="00F65823" w:rsidRDefault="00F65823" w:rsidP="00F65823">
      <w:pPr>
        <w:pStyle w:val="Heading4"/>
        <w:rPr>
          <w:rFonts w:ascii="Courier New" w:hAnsi="Courier New" w:cs="Courier New"/>
          <w:b/>
          <w:i w:val="0"/>
          <w:color w:val="000000" w:themeColor="text1"/>
          <w:u w:val="single"/>
        </w:rPr>
      </w:pPr>
      <w:r w:rsidRPr="00F65823">
        <w:rPr>
          <w:rFonts w:ascii="Courier New" w:hAnsi="Courier New" w:cs="Courier New"/>
          <w:b/>
          <w:i w:val="0"/>
          <w:color w:val="000000" w:themeColor="text1"/>
          <w:u w:val="single"/>
        </w:rPr>
        <w:t>B. ECONOMIC PRINCIPLES.</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11. In order to eliminate Germany's war potential, the production of arms, ammunition and implements of war as well as all types of aircraft and sea-going ships shall be prohibited and prevented. Production of metals, chemicals, machinery and other items that are directly necessary to a war economy shall be rigidly controlled and restricted to Germany's approved post-war peacetime needs to meet the objectives stated in Paragraph 15. Productive capacity not needed for permitted production shall be removed in accordance with the reparations plan recommended by the Allied Commission on Reparations and approved by the Governments concerned or if not removed shall be destroyed.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12. At the earliest practicable date, the German economy shall be decentralized for the purpose of eliminating the present excessive concentration of economic power as exemplified in particular by cartels, syndicates, trusts and other monopolistic arrangements.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13. In organizing the German Economy, primary emphasis shall be given to the development of agriculture and peaceful domestic industries.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14. During the period of occupation Germany shall be treated as a single economic unit. To this end common policies shall be established in regard to: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w:t>
      </w:r>
      <w:proofErr w:type="gramStart"/>
      <w:r w:rsidRPr="00F65823">
        <w:rPr>
          <w:rFonts w:ascii="Courier New" w:hAnsi="Courier New" w:cs="Courier New"/>
          <w:sz w:val="22"/>
          <w:szCs w:val="22"/>
        </w:rPr>
        <w:t>mining</w:t>
      </w:r>
      <w:proofErr w:type="gramEnd"/>
      <w:r w:rsidRPr="00F65823">
        <w:rPr>
          <w:rFonts w:ascii="Courier New" w:hAnsi="Courier New" w:cs="Courier New"/>
          <w:sz w:val="22"/>
          <w:szCs w:val="22"/>
        </w:rPr>
        <w:t xml:space="preserve"> and industrial production and its allocation;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(b) </w:t>
      </w:r>
      <w:proofErr w:type="gramStart"/>
      <w:r w:rsidRPr="00F65823">
        <w:rPr>
          <w:rFonts w:ascii="Courier New" w:hAnsi="Courier New" w:cs="Courier New"/>
          <w:sz w:val="22"/>
          <w:szCs w:val="22"/>
        </w:rPr>
        <w:t>agriculture</w:t>
      </w:r>
      <w:proofErr w:type="gramEnd"/>
      <w:r w:rsidRPr="00F65823">
        <w:rPr>
          <w:rFonts w:ascii="Courier New" w:hAnsi="Courier New" w:cs="Courier New"/>
          <w:sz w:val="22"/>
          <w:szCs w:val="22"/>
        </w:rPr>
        <w:t xml:space="preserve">, forestry and fishing;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(c) </w:t>
      </w:r>
      <w:proofErr w:type="gramStart"/>
      <w:r w:rsidRPr="00F65823">
        <w:rPr>
          <w:rFonts w:ascii="Courier New" w:hAnsi="Courier New" w:cs="Courier New"/>
          <w:sz w:val="22"/>
          <w:szCs w:val="22"/>
        </w:rPr>
        <w:t>wages</w:t>
      </w:r>
      <w:proofErr w:type="gramEnd"/>
      <w:r w:rsidRPr="00F65823">
        <w:rPr>
          <w:rFonts w:ascii="Courier New" w:hAnsi="Courier New" w:cs="Courier New"/>
          <w:sz w:val="22"/>
          <w:szCs w:val="22"/>
        </w:rPr>
        <w:t xml:space="preserve">, prices and rationing;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(d) </w:t>
      </w:r>
      <w:proofErr w:type="gramStart"/>
      <w:r w:rsidRPr="00F65823">
        <w:rPr>
          <w:rFonts w:ascii="Courier New" w:hAnsi="Courier New" w:cs="Courier New"/>
          <w:sz w:val="22"/>
          <w:szCs w:val="22"/>
        </w:rPr>
        <w:t>import</w:t>
      </w:r>
      <w:proofErr w:type="gramEnd"/>
      <w:r w:rsidRPr="00F65823">
        <w:rPr>
          <w:rFonts w:ascii="Courier New" w:hAnsi="Courier New" w:cs="Courier New"/>
          <w:sz w:val="22"/>
          <w:szCs w:val="22"/>
        </w:rPr>
        <w:t xml:space="preserve"> and export programs for Germany as a whole;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(e) </w:t>
      </w:r>
      <w:proofErr w:type="gramStart"/>
      <w:r w:rsidRPr="00F65823">
        <w:rPr>
          <w:rFonts w:ascii="Courier New" w:hAnsi="Courier New" w:cs="Courier New"/>
          <w:sz w:val="22"/>
          <w:szCs w:val="22"/>
        </w:rPr>
        <w:t>currency</w:t>
      </w:r>
      <w:proofErr w:type="gramEnd"/>
      <w:r w:rsidRPr="00F65823">
        <w:rPr>
          <w:rFonts w:ascii="Courier New" w:hAnsi="Courier New" w:cs="Courier New"/>
          <w:sz w:val="22"/>
          <w:szCs w:val="22"/>
        </w:rPr>
        <w:t xml:space="preserve"> and banking, central taxation and customs;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(f) </w:t>
      </w:r>
      <w:proofErr w:type="gramStart"/>
      <w:r w:rsidRPr="00F65823">
        <w:rPr>
          <w:rFonts w:ascii="Courier New" w:hAnsi="Courier New" w:cs="Courier New"/>
          <w:sz w:val="22"/>
          <w:szCs w:val="22"/>
        </w:rPr>
        <w:t>reparation</w:t>
      </w:r>
      <w:proofErr w:type="gramEnd"/>
      <w:r w:rsidRPr="00F65823">
        <w:rPr>
          <w:rFonts w:ascii="Courier New" w:hAnsi="Courier New" w:cs="Courier New"/>
          <w:sz w:val="22"/>
          <w:szCs w:val="22"/>
        </w:rPr>
        <w:t xml:space="preserve"> and removal of industrial war potential;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(g) </w:t>
      </w:r>
      <w:proofErr w:type="gramStart"/>
      <w:r w:rsidRPr="00F65823">
        <w:rPr>
          <w:rFonts w:ascii="Courier New" w:hAnsi="Courier New" w:cs="Courier New"/>
          <w:sz w:val="22"/>
          <w:szCs w:val="22"/>
        </w:rPr>
        <w:t>transportation</w:t>
      </w:r>
      <w:proofErr w:type="gramEnd"/>
      <w:r w:rsidRPr="00F65823">
        <w:rPr>
          <w:rFonts w:ascii="Courier New" w:hAnsi="Courier New" w:cs="Courier New"/>
          <w:sz w:val="22"/>
          <w:szCs w:val="22"/>
        </w:rPr>
        <w:t xml:space="preserve"> and communications.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In applying these policies account shall be taken, where appropriate, of varying local conditions.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 xml:space="preserve">15. Allied controls shall be imposed upon the German economy but only to the extent necessary: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carry out programs of industrial disarmament, demilitarization, of reparations, and of approved exports and imports.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(b)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assure the production and maintenance of goods and services required to meet the needs of the occupying forces and displaced persons in Germany and essential to maintain in Germany average living standards not exceeding the average of the standards of living of European countries. (European countries means all European countries excluding the United Kingdom and the U. S. S. R.).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(c)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ensure in the manner determined by the Control Council the equitable distribution of essential commodities between the several zones so as to produce a balanced economy throughout Germany and reduce the need for imports.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(d) to control German industry and all economic and financial international transactions including exports and imports, with the aim of preventing Germany from developing a war potential and of achieving the other objectives named herein.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(e)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control all German public or private scientific bodies research and experimental institutions, laboratories, </w:t>
      </w:r>
      <w:r w:rsidRPr="00F65823">
        <w:rPr>
          <w:rFonts w:ascii="Courier New" w:hAnsi="Courier New" w:cs="Courier New"/>
          <w:i/>
          <w:iCs/>
          <w:sz w:val="22"/>
          <w:szCs w:val="22"/>
        </w:rPr>
        <w:t>et cetera</w:t>
      </w:r>
      <w:r w:rsidRPr="00F65823">
        <w:rPr>
          <w:rFonts w:ascii="Courier New" w:hAnsi="Courier New" w:cs="Courier New"/>
          <w:sz w:val="22"/>
          <w:szCs w:val="22"/>
        </w:rPr>
        <w:t xml:space="preserve"> connected with economic activities.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16. In the imposition and maintenance of economic controls established by the Control Council, German administrative machinery shall be created and the German authorities shall be required to the fullest extent practicable to proclaim and assume administration of such controls. Thus it should be brought home to the German people that the responsibility for the administration of such controls and any break-down in these controls will rest with themselves. Any German controls which may run counter to the objectives of occupation will be prohibited.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17. Measures shall be promptly taken: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effect essential repair of transport;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(b)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enlarge coal production;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(c)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maximize agricultural output; and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(d) </w:t>
      </w:r>
      <w:proofErr w:type="gramStart"/>
      <w:r w:rsidRPr="00F65823">
        <w:rPr>
          <w:rFonts w:ascii="Courier New" w:hAnsi="Courier New" w:cs="Courier New"/>
          <w:sz w:val="22"/>
          <w:szCs w:val="22"/>
        </w:rPr>
        <w:t>to</w:t>
      </w:r>
      <w:proofErr w:type="gramEnd"/>
      <w:r w:rsidRPr="00F65823">
        <w:rPr>
          <w:rFonts w:ascii="Courier New" w:hAnsi="Courier New" w:cs="Courier New"/>
          <w:sz w:val="22"/>
          <w:szCs w:val="22"/>
        </w:rPr>
        <w:t xml:space="preserve"> erect emergency repair of housing and essential utilities.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18. Appropriate steps shall be taken by the Control Council to exercise control and the power of disposition over German-owned external assets not already under the control of United Nations which have taken part in the war against Germany.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19. Payment of Reparations should leave enough resources to enable the German people to subsist without external assistance. In working out the economic balance of Germany the necessary means must be provided to pay for </w:t>
      </w:r>
      <w:r w:rsidRPr="00F65823">
        <w:rPr>
          <w:rFonts w:ascii="Courier New" w:hAnsi="Courier New" w:cs="Courier New"/>
          <w:sz w:val="22"/>
          <w:szCs w:val="22"/>
        </w:rPr>
        <w:lastRenderedPageBreak/>
        <w:t xml:space="preserve">imports approved by the Control Council in Germany. The proceeds of exports from current production and stocks shall be available in the first place for payment for such imports.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above clause will not apply to the equipment and products referred to in paragraphs 4 (a) and 4 (b) of the Reparations Agreement. </w:t>
      </w:r>
    </w:p>
    <w:p w:rsidR="00F65823" w:rsidRPr="00F65823" w:rsidRDefault="00F65823" w:rsidP="00F65823">
      <w:pPr>
        <w:pStyle w:val="Heading3"/>
        <w:rPr>
          <w:rFonts w:ascii="Courier New" w:hAnsi="Courier New" w:cs="Courier New"/>
          <w:sz w:val="22"/>
          <w:szCs w:val="22"/>
          <w:u w:val="single"/>
        </w:rPr>
      </w:pPr>
      <w:bookmarkStart w:id="3" w:name="sec3"/>
      <w:r w:rsidRPr="00F65823">
        <w:rPr>
          <w:rFonts w:ascii="Courier New" w:hAnsi="Courier New" w:cs="Courier New"/>
          <w:sz w:val="22"/>
          <w:szCs w:val="22"/>
          <w:u w:val="single"/>
        </w:rPr>
        <w:t>III. REPARATIONS FROM GERMANY.</w:t>
      </w:r>
    </w:p>
    <w:bookmarkEnd w:id="3"/>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Reparation claims of the U. S. S. R. shall be met by removals from the zone of Germany occupied by the U. S. S. R., and from appropriate German external assets.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The U. S. S. R. undertakes to settle the reparation claims of Poland from its own share of reparations.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3. The reparation claims of the United States, the United Kingdom and other countries entitled to reparations shall be met from the Western Zones and from appropriate German external assets.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4. In addition to the reparations to be taken by the U. S. S. R. from its own zone of occupation, the U. S. S. R. shall receive additionally from the Western Zones: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15 per cent of such usable and complete industrial capital equipment, in the first place from the metallurgical, chemical and machine manufacturing industries as is unnecessary for the German peace economy and should be removed from the Western Zones of Germany, in exchange for an equivalent value of food, coal, potash, zinc, timber, clay products, petroleum products, and such other commodities as may be agreed upon.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(b) 10 per cent of such industrial capital equipment as is unnecessary for the German peace economy and should be removed from the Western Zones, to be transferred to the Soviet Government on reparations account without payment or exchange of any kind in return.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Removals of equipment as provided in (a) and (b) above shall be made simultaneously.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5. The amount of equipment to be removed from the Western Zones on account of reparations must be determined within six months from now at the latest.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6. Removals of industrial capital equipment shall begin as soon as possible and shall be completed within two years from the determination specified in paragraph 5. The delivery of products covered by 4 (a) above shall begin as soon as possible and shall be made by the U. S. S. R. in agreed </w:t>
      </w:r>
      <w:proofErr w:type="spellStart"/>
      <w:r w:rsidRPr="00F65823">
        <w:rPr>
          <w:rFonts w:ascii="Courier New" w:hAnsi="Courier New" w:cs="Courier New"/>
          <w:sz w:val="22"/>
          <w:szCs w:val="22"/>
        </w:rPr>
        <w:t>installments</w:t>
      </w:r>
      <w:proofErr w:type="spellEnd"/>
      <w:r w:rsidRPr="00F65823">
        <w:rPr>
          <w:rFonts w:ascii="Courier New" w:hAnsi="Courier New" w:cs="Courier New"/>
          <w:sz w:val="22"/>
          <w:szCs w:val="22"/>
        </w:rPr>
        <w:t xml:space="preserve"> within five years of the date hereof. The determination of the amount and character of the industrial capital equipment unnecessary for the German peace economy and therefore available for reparation shall be made by the Control Council under policies fixed by the Allied Commission on Reparations, with the participation of France, subject to the final approval of the Zone Commander in the Zone from which the equipment is to be removed.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 xml:space="preserve">7. Prior to the fixing of the total amount of equipment subject to removal, advance deliveries shall be made in respect to such equipment as will be determined to </w:t>
      </w:r>
      <w:proofErr w:type="spellStart"/>
      <w:proofErr w:type="gramStart"/>
      <w:r w:rsidRPr="00F65823">
        <w:rPr>
          <w:rFonts w:ascii="Courier New" w:hAnsi="Courier New" w:cs="Courier New"/>
          <w:sz w:val="22"/>
          <w:szCs w:val="22"/>
        </w:rPr>
        <w:t>he</w:t>
      </w:r>
      <w:proofErr w:type="spellEnd"/>
      <w:proofErr w:type="gramEnd"/>
      <w:r w:rsidRPr="00F65823">
        <w:rPr>
          <w:rFonts w:ascii="Courier New" w:hAnsi="Courier New" w:cs="Courier New"/>
          <w:sz w:val="22"/>
          <w:szCs w:val="22"/>
        </w:rPr>
        <w:t xml:space="preserve"> eligible for delivery in accordance with the procedure set forth in the last sentence of paragraph 6.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8. The Soviet Government renounces all claims in respect of reparations to shares of German enterprises which are located in the Western Zones of Germany as well as to German foreign assets in all countries except those specified in paragraph 9 below.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9. The Governments of the U. K. and U. S. A. renounce all claims in respect of reparations to shares of German enterprises which are located in the Eastern Zone of occupation in Germany, as well as to German foreign assets in Bulgaria, Finland, Hungary, Rumania and Eastern Austria.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10. The Soviet Government makes no claims to gold captured by the Allied troops in Germany. </w:t>
      </w:r>
    </w:p>
    <w:p w:rsidR="00F65823" w:rsidRPr="00F65823" w:rsidRDefault="00F65823" w:rsidP="00F65823">
      <w:pPr>
        <w:pStyle w:val="Heading3"/>
        <w:rPr>
          <w:rFonts w:ascii="Courier New" w:hAnsi="Courier New" w:cs="Courier New"/>
          <w:sz w:val="22"/>
          <w:szCs w:val="22"/>
          <w:u w:val="single"/>
        </w:rPr>
      </w:pPr>
      <w:bookmarkStart w:id="4" w:name="sec4"/>
      <w:r w:rsidRPr="00F65823">
        <w:rPr>
          <w:rFonts w:ascii="Courier New" w:hAnsi="Courier New" w:cs="Courier New"/>
          <w:sz w:val="22"/>
          <w:szCs w:val="22"/>
          <w:u w:val="single"/>
        </w:rPr>
        <w:t>IV. DISPOSAL OF THE GERMAN NAVY AND MERCHANT MARINE</w:t>
      </w:r>
    </w:p>
    <w:bookmarkEnd w:id="4"/>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The following principles for the distribution of the German Navy were agreed: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The total strength of the German surface navy, excluding ships sunk and those taken over from Allied Nations, but including ships under construction or repair, shall be divided equally among the U. S. S. R., U. K., and U. S. A.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Ships under construction or repair mean those ships whose construction or repair may be completed within three to six months, according to the type of ship. Whether such ships under construction or repair shall be completed or repaired shall be determined by the technical commission appointed by the Three Powers and referred to below, subject to the principle that their completion or repair must be achieved within the time limits above provided, without any increase of skilled employment in the German shipyards and without permitting the reopening of any German ship building or connected industries. Completion date means the date when a ship is able to go out on its first trip, or, under peacetime standards, would refer to the customary date of delivery by shipyard to the Government.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(3) The larger part of the German submarine fleet shall be sunk. Not more than thirty submarines shall be preserved and divided equally between the U. S. S. R., U. K., and U. S. A. for experimental and technical purposes.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(4) All stocks of armament, ammunition and supplies of the German Navy appertaining to the vessels transferred pursuant to paragraphs (1) and (3) hereof shall be handed over to the respective powers receiving such ships.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(5) The Three Governments agree to constitute a tripartite naval commission comprising two representatives for each government, accompanied by the requisite staff, to submit agreed recommendations to the Three Governments for the allocation of specific German warships and to handle other detailed matters arising out of the agreement between the Three Governments regarding the German </w:t>
      </w:r>
      <w:r w:rsidRPr="00F65823">
        <w:rPr>
          <w:rFonts w:ascii="Courier New" w:hAnsi="Courier New" w:cs="Courier New"/>
          <w:sz w:val="22"/>
          <w:szCs w:val="22"/>
        </w:rPr>
        <w:lastRenderedPageBreak/>
        <w:t xml:space="preserve">fleet. The Commission will hold its first meeting not later than 15th August, 1945, in Berlin, which shall be its headquarters. Each Delegation on the Commission will have the right on the basis of reciprocity to inspect German warships wherever they may be located.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(6) The Three Governments agreed that transfers, including those of ships under construction and repair, shall be completed as soon as possible, but not later than 15th February, 1946. The Commission will submit fortnightly reports, including proposals for the progressive allocation of the vessels when agreed by the Commission.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B. The following principles for the distribution of the German Merchant Marine were agreed:-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The German Merchant Marine, surrendered to the Three Powers and wherever located, shall be divided equally among the U. S. S. R., the U. K., and the U. S. A. The actual transfers of the ships to the respective countries shall take place as soon as practicable after the end of the war against Japan. The United Kingdom and the United States will provide out of their shares of the surrendered German merchant ships appropriate amounts for other Allied States whose merchant marines have suffered heavy losses in the common cause against Germany, except that the Soviet Union shall provide out of its share for Poland.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The allocation, manning, and operation of these ships during the Japanese War period shall fall under the cognizance and authority of the Combined Shipping Adjustment Board and the United Maritime Authority.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(3) While actual transfer of the ships shall be delayed until after the end of the war with Japan, a Tripartite Shipping Commission shall inventory and value all available ships and recommend a specific distribution in accordance with paragraph (1).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(4) German inland and coastal ships determined to be necessary to the maintenance of the basic German peace economy by the Allied Control Council of Germany shall not be included in the shipping pool thus divided among the Three Powers.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(5) The Three Governments agree to constitute a tripartite merchant marine commission comprising two representatives for each Government, accompanied by the requisite staff, to submit agreed recommendations to the Three Governments for the allocation of specific German merchant ships and to handle other detailed matters arising out of the agreement between the Three Governments regarding the German merchant ships. The Commission will hold its first meeting not later than September 1st, 1945, in Berlin, which shall be its headquarters. Each delegation on the Commission will have the right on the basis of reciprocity to inspect the German merchant ships wherever they may be located. </w:t>
      </w:r>
    </w:p>
    <w:p w:rsidR="00F65823" w:rsidRPr="00F65823" w:rsidRDefault="00F65823" w:rsidP="00F65823">
      <w:pPr>
        <w:pStyle w:val="Heading3"/>
        <w:rPr>
          <w:rFonts w:ascii="Courier New" w:hAnsi="Courier New" w:cs="Courier New"/>
          <w:sz w:val="22"/>
          <w:szCs w:val="22"/>
          <w:u w:val="single"/>
        </w:rPr>
      </w:pPr>
      <w:bookmarkStart w:id="5" w:name="sec5"/>
      <w:r w:rsidRPr="00F65823">
        <w:rPr>
          <w:rFonts w:ascii="Courier New" w:hAnsi="Courier New" w:cs="Courier New"/>
          <w:sz w:val="22"/>
          <w:szCs w:val="22"/>
          <w:u w:val="single"/>
        </w:rPr>
        <w:t>V. CITY 0F KOENIGSBERG AND THE ADJACENT AREA.</w:t>
      </w:r>
    </w:p>
    <w:bookmarkEnd w:id="5"/>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Conference examined a proposal by the Soviet Government to the effect that pending the final determination of territorial questions at the peace </w:t>
      </w:r>
      <w:r w:rsidRPr="00F65823">
        <w:rPr>
          <w:rFonts w:ascii="Courier New" w:hAnsi="Courier New" w:cs="Courier New"/>
          <w:sz w:val="22"/>
          <w:szCs w:val="22"/>
        </w:rPr>
        <w:lastRenderedPageBreak/>
        <w:t xml:space="preserve">settlement, the section of the western frontier of the Union of Soviet Socialist Republics which is adjacent to the Baltic Sea should pass from a point on the eastern shore of the Bay of Danzig to the east, north of </w:t>
      </w:r>
      <w:proofErr w:type="spellStart"/>
      <w:r w:rsidRPr="00F65823">
        <w:rPr>
          <w:rFonts w:ascii="Courier New" w:hAnsi="Courier New" w:cs="Courier New"/>
          <w:sz w:val="22"/>
          <w:szCs w:val="22"/>
        </w:rPr>
        <w:t>Braunsberg-Goldap</w:t>
      </w:r>
      <w:proofErr w:type="spellEnd"/>
      <w:r w:rsidRPr="00F65823">
        <w:rPr>
          <w:rFonts w:ascii="Courier New" w:hAnsi="Courier New" w:cs="Courier New"/>
          <w:sz w:val="22"/>
          <w:szCs w:val="22"/>
        </w:rPr>
        <w:t xml:space="preserve">, to the meeting point of the frontiers of Lithuania, the Polish Republic and East Prussia.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Conference has agreed in principle to the proposal of the Soviet Government concerning the ultimate transfer to the Soviet Union of the City of </w:t>
      </w:r>
      <w:proofErr w:type="spellStart"/>
      <w:r w:rsidRPr="00F65823">
        <w:rPr>
          <w:rFonts w:ascii="Courier New" w:hAnsi="Courier New" w:cs="Courier New"/>
          <w:sz w:val="22"/>
          <w:szCs w:val="22"/>
        </w:rPr>
        <w:t>Koenigsberg</w:t>
      </w:r>
      <w:proofErr w:type="spellEnd"/>
      <w:r w:rsidRPr="00F65823">
        <w:rPr>
          <w:rFonts w:ascii="Courier New" w:hAnsi="Courier New" w:cs="Courier New"/>
          <w:sz w:val="22"/>
          <w:szCs w:val="22"/>
        </w:rPr>
        <w:t xml:space="preserve"> and the area adjacent to it as described above subject to expert examination of the actual frontier.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President of the United States and the British Prime Minister have declared that they will support the proposal of the Conference at the forthcoming peace settlement. </w:t>
      </w:r>
    </w:p>
    <w:p w:rsidR="00F65823" w:rsidRPr="00F65823" w:rsidRDefault="00F65823" w:rsidP="00F65823">
      <w:pPr>
        <w:pStyle w:val="Heading3"/>
        <w:rPr>
          <w:rFonts w:ascii="Courier New" w:hAnsi="Courier New" w:cs="Courier New"/>
          <w:sz w:val="22"/>
          <w:szCs w:val="22"/>
          <w:u w:val="single"/>
        </w:rPr>
      </w:pPr>
      <w:bookmarkStart w:id="6" w:name="sec6"/>
      <w:r w:rsidRPr="00F65823">
        <w:rPr>
          <w:rFonts w:ascii="Courier New" w:hAnsi="Courier New" w:cs="Courier New"/>
          <w:sz w:val="22"/>
          <w:szCs w:val="22"/>
          <w:u w:val="single"/>
        </w:rPr>
        <w:t>VI. WAR CRIMINALS.</w:t>
      </w:r>
    </w:p>
    <w:bookmarkEnd w:id="6"/>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have taken note of the discussions which have been proceeding in recent weeks in London between British, United States, Soviet and French representatives with a view to reaching agreement on the methods of </w:t>
      </w:r>
      <w:hyperlink r:id="rId5" w:history="1">
        <w:r w:rsidRPr="00F65823">
          <w:rPr>
            <w:rStyle w:val="Hyperlink"/>
            <w:rFonts w:ascii="Courier New" w:hAnsi="Courier New" w:cs="Courier New"/>
            <w:sz w:val="22"/>
            <w:szCs w:val="22"/>
          </w:rPr>
          <w:t>trial of those major war criminals</w:t>
        </w:r>
      </w:hyperlink>
      <w:r w:rsidRPr="00F65823">
        <w:rPr>
          <w:rFonts w:ascii="Courier New" w:hAnsi="Courier New" w:cs="Courier New"/>
          <w:sz w:val="22"/>
          <w:szCs w:val="22"/>
        </w:rPr>
        <w:t xml:space="preserve"> whose crimes under the </w:t>
      </w:r>
      <w:hyperlink r:id="rId6" w:history="1">
        <w:r w:rsidRPr="00F65823">
          <w:rPr>
            <w:rStyle w:val="Hyperlink"/>
            <w:rFonts w:ascii="Courier New" w:hAnsi="Courier New" w:cs="Courier New"/>
            <w:sz w:val="22"/>
            <w:szCs w:val="22"/>
          </w:rPr>
          <w:t>Moscow Declaration of October, 1943</w:t>
        </w:r>
      </w:hyperlink>
      <w:r w:rsidRPr="00F65823">
        <w:rPr>
          <w:rFonts w:ascii="Courier New" w:hAnsi="Courier New" w:cs="Courier New"/>
          <w:sz w:val="22"/>
          <w:szCs w:val="22"/>
        </w:rPr>
        <w:t xml:space="preserve"> have no particular geographical localization. The Three Governments reaffirm their intention to bring these criminals to swift and sure justice. They hope that the negotiations in London will result in speedy agreement being reached for this purpose, and they regard it as a matter of great importance that the trial of these major criminals should begin at the earliest possible date. The first list of defendants will be published before 1st September. </w:t>
      </w:r>
    </w:p>
    <w:p w:rsidR="00F65823" w:rsidRPr="00F65823" w:rsidRDefault="00F65823" w:rsidP="00F65823">
      <w:pPr>
        <w:pStyle w:val="Heading3"/>
        <w:rPr>
          <w:rFonts w:ascii="Courier New" w:hAnsi="Courier New" w:cs="Courier New"/>
          <w:sz w:val="22"/>
          <w:szCs w:val="22"/>
        </w:rPr>
      </w:pPr>
      <w:bookmarkStart w:id="7" w:name="sec7"/>
      <w:r w:rsidRPr="00F65823">
        <w:rPr>
          <w:rFonts w:ascii="Courier New" w:hAnsi="Courier New" w:cs="Courier New"/>
          <w:sz w:val="22"/>
          <w:szCs w:val="22"/>
        </w:rPr>
        <w:t>VII. AUSTRIA.</w:t>
      </w:r>
    </w:p>
    <w:bookmarkEnd w:id="7"/>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Conference examined a proposal by the Soviet Government on the extension of the authority of the Austrian Provisional Government to all of Austria.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agreed that they were prepared to examine this question after the entry of the British and American forces into the city of Vienna.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It was agreed that reparations should not be exacted from Austria. </w:t>
      </w:r>
    </w:p>
    <w:p w:rsidR="00F65823" w:rsidRPr="00F65823" w:rsidRDefault="00F65823" w:rsidP="00F65823">
      <w:pPr>
        <w:pStyle w:val="Heading3"/>
        <w:rPr>
          <w:rFonts w:ascii="Courier New" w:hAnsi="Courier New" w:cs="Courier New"/>
          <w:sz w:val="22"/>
          <w:szCs w:val="22"/>
          <w:u w:val="single"/>
        </w:rPr>
      </w:pPr>
      <w:bookmarkStart w:id="8" w:name="sec8"/>
      <w:bookmarkEnd w:id="8"/>
      <w:r w:rsidRPr="00F65823">
        <w:rPr>
          <w:rFonts w:ascii="Courier New" w:hAnsi="Courier New" w:cs="Courier New"/>
          <w:sz w:val="22"/>
          <w:szCs w:val="22"/>
          <w:u w:val="single"/>
        </w:rPr>
        <w:t>VIII. POLAND.</w:t>
      </w:r>
    </w:p>
    <w:p w:rsidR="00F65823" w:rsidRPr="00F65823" w:rsidRDefault="00F65823" w:rsidP="00F65823">
      <w:pPr>
        <w:pStyle w:val="Heading4"/>
        <w:rPr>
          <w:rFonts w:ascii="Courier New" w:hAnsi="Courier New" w:cs="Courier New"/>
          <w:b/>
          <w:i w:val="0"/>
          <w:color w:val="000000" w:themeColor="text1"/>
          <w:u w:val="single"/>
        </w:rPr>
      </w:pPr>
      <w:r w:rsidRPr="00F65823">
        <w:rPr>
          <w:rFonts w:ascii="Courier New" w:hAnsi="Courier New" w:cs="Courier New"/>
          <w:b/>
          <w:i w:val="0"/>
          <w:color w:val="000000" w:themeColor="text1"/>
          <w:u w:val="single"/>
        </w:rPr>
        <w:t>A. DECLARATION.</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We have taken note with pleasure of the agreement reached among representative Poles from Poland and abroad which has made possible the formation, in accordance with the decisions reached at the </w:t>
      </w:r>
      <w:hyperlink r:id="rId7" w:history="1">
        <w:r w:rsidRPr="00F65823">
          <w:rPr>
            <w:rStyle w:val="Hyperlink"/>
            <w:rFonts w:ascii="Courier New" w:hAnsi="Courier New" w:cs="Courier New"/>
            <w:sz w:val="22"/>
            <w:szCs w:val="22"/>
          </w:rPr>
          <w:t>Crimea Conference</w:t>
        </w:r>
      </w:hyperlink>
      <w:r w:rsidRPr="00F65823">
        <w:rPr>
          <w:rFonts w:ascii="Courier New" w:hAnsi="Courier New" w:cs="Courier New"/>
          <w:sz w:val="22"/>
          <w:szCs w:val="22"/>
        </w:rPr>
        <w:t xml:space="preserve">, of a Polish Provisional Government of National Unity recognized by the Three Powers. The establishment by the British and United States Governments of diplomatic relations with the Polish Provisional Government of National Unity has resulted in the withdrawal of their recognition from the former Polish Government in London, which no longer exists.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 xml:space="preserve">The British and United States Governments have taken measures to protect the interest of the Polish Provisional Government of National Unity as the recognized government of the Polish State in the property belonging to the Polish State located in their territories and under their control, whatever the form of this property may be. They have further taken measures to prevent alienation to third parties of such property. All proper facilities will be given to the Polish Provisional Government of National Unity for the exercise of the ordinary legal remedies for the recovery of any property belonging to the Polish State which may have been wrongfully alienated.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Powers are anxious to assist the Polish Provisional Government of National Unity in facilitating the return to Poland as soon as practicable of all Poles abroad who wish to go, including members of the Polish Armed Forces and the Merchant Marine. They expect that those Poles who return home shall be accorded personal and property rights on the same basis as all Polish citizens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Powers note that the Polish Provisional Government of National Unity, in accordance with the decisions of the </w:t>
      </w:r>
      <w:hyperlink r:id="rId8" w:history="1">
        <w:r w:rsidRPr="00F65823">
          <w:rPr>
            <w:rStyle w:val="Hyperlink"/>
            <w:rFonts w:ascii="Courier New" w:hAnsi="Courier New" w:cs="Courier New"/>
            <w:sz w:val="22"/>
            <w:szCs w:val="22"/>
          </w:rPr>
          <w:t>Crimea Conference</w:t>
        </w:r>
      </w:hyperlink>
      <w:r w:rsidRPr="00F65823">
        <w:rPr>
          <w:rFonts w:ascii="Courier New" w:hAnsi="Courier New" w:cs="Courier New"/>
          <w:sz w:val="22"/>
          <w:szCs w:val="22"/>
        </w:rPr>
        <w:t xml:space="preserve">, has agreed to the holding of free and unfettered elections as soon as possible on the basis of universal suffrage and secret ballot in which all democratic and anti-Nazi parties shall have the right to take part and to put forward candidates, and that representatives of the Allied press shall enjoy full freedom to report to the world upon developments in Poland before and during the elections. </w:t>
      </w:r>
    </w:p>
    <w:p w:rsidR="00F65823" w:rsidRPr="00F65823" w:rsidRDefault="00F65823" w:rsidP="00F65823">
      <w:pPr>
        <w:pStyle w:val="Heading4"/>
        <w:rPr>
          <w:rFonts w:ascii="Courier New" w:hAnsi="Courier New" w:cs="Courier New"/>
          <w:b/>
          <w:i w:val="0"/>
          <w:color w:val="000000" w:themeColor="text1"/>
          <w:u w:val="single"/>
        </w:rPr>
      </w:pPr>
      <w:r w:rsidRPr="00F65823">
        <w:rPr>
          <w:rFonts w:ascii="Courier New" w:hAnsi="Courier New" w:cs="Courier New"/>
          <w:b/>
          <w:i w:val="0"/>
          <w:color w:val="000000" w:themeColor="text1"/>
          <w:u w:val="single"/>
        </w:rPr>
        <w:t>B. WESTERN FRONTIER OF POLAND.</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In conformity with the agreement on Poland reached at the </w:t>
      </w:r>
      <w:hyperlink r:id="rId9" w:history="1">
        <w:r w:rsidRPr="00F65823">
          <w:rPr>
            <w:rStyle w:val="Hyperlink"/>
            <w:rFonts w:ascii="Courier New" w:hAnsi="Courier New" w:cs="Courier New"/>
            <w:sz w:val="22"/>
            <w:szCs w:val="22"/>
          </w:rPr>
          <w:t>Crimea Conference</w:t>
        </w:r>
      </w:hyperlink>
      <w:r w:rsidRPr="00F65823">
        <w:rPr>
          <w:rFonts w:ascii="Courier New" w:hAnsi="Courier New" w:cs="Courier New"/>
          <w:sz w:val="22"/>
          <w:szCs w:val="22"/>
        </w:rPr>
        <w:t xml:space="preserve"> the three Heads of Government have sought the opinion of the Polish Provisional Government of National Unity in regard to the accession of territory in the north 'end west which Poland should receive. The President of the National Council of Poland and members of the Polish Provisional Government of National Unity have been received at the Conference and have fully presented their views. The three Heads of Government reaffirm their opinion that the final delimitation of the western frontier of Poland should await the peace settlement.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Heads of Government agree that, pending the final determination of Poland's western frontier, the former German territories cast of a line running from the Baltic Sea immediately west of </w:t>
      </w:r>
      <w:proofErr w:type="spellStart"/>
      <w:r w:rsidRPr="00F65823">
        <w:rPr>
          <w:rFonts w:ascii="Courier New" w:hAnsi="Courier New" w:cs="Courier New"/>
          <w:sz w:val="22"/>
          <w:szCs w:val="22"/>
        </w:rPr>
        <w:t>Swinamunde</w:t>
      </w:r>
      <w:proofErr w:type="spellEnd"/>
      <w:r w:rsidRPr="00F65823">
        <w:rPr>
          <w:rFonts w:ascii="Courier New" w:hAnsi="Courier New" w:cs="Courier New"/>
          <w:sz w:val="22"/>
          <w:szCs w:val="22"/>
        </w:rPr>
        <w:t xml:space="preserve">, and thence along the Oder River to the confluence of the western Neisse River and along the Western Neisse to the Czechoslovak frontier, including that portion of East Prussia not placed under the administration of the Union of Soviet Socialist Republics in accordance with the understanding reached at this conference and including the area of the former free city of Danzig, shall be under the administration of the Polish State and for such purposes should not be considered as part of the Soviet zone of occupation in Germany. </w:t>
      </w:r>
    </w:p>
    <w:p w:rsidR="00F65823" w:rsidRPr="00F65823" w:rsidRDefault="00F65823" w:rsidP="00F65823">
      <w:pPr>
        <w:pStyle w:val="Heading3"/>
        <w:rPr>
          <w:rFonts w:ascii="Courier New" w:hAnsi="Courier New" w:cs="Courier New"/>
          <w:sz w:val="22"/>
          <w:szCs w:val="22"/>
          <w:u w:val="single"/>
        </w:rPr>
      </w:pPr>
      <w:bookmarkStart w:id="9" w:name="sec9"/>
      <w:r w:rsidRPr="00F65823">
        <w:rPr>
          <w:rFonts w:ascii="Courier New" w:hAnsi="Courier New" w:cs="Courier New"/>
          <w:sz w:val="22"/>
          <w:szCs w:val="22"/>
          <w:u w:val="single"/>
        </w:rPr>
        <w:t>IX. CONCLUSION on PEACE TREATIES AND ADMISSION TO THE UNITED NATIONS ORGANIZATION.</w:t>
      </w:r>
    </w:p>
    <w:bookmarkEnd w:id="9"/>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consider it desirable that the present anomalous position of Italy, Bulgaria, Finland, Hungary and Rumania should be terminated </w:t>
      </w:r>
      <w:r w:rsidRPr="00F65823">
        <w:rPr>
          <w:rFonts w:ascii="Courier New" w:hAnsi="Courier New" w:cs="Courier New"/>
          <w:sz w:val="22"/>
          <w:szCs w:val="22"/>
        </w:rPr>
        <w:lastRenderedPageBreak/>
        <w:t xml:space="preserve">by the conclusion of Peace Treaties. They trust that the other interested Allied Governments will share these views.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For their part the three Governments have included the preparation of a Peace Treaty for Italy as the first among the immediate important tasks to be undertaken by the new Council of Foreign Ministers. Italy was the first of the Axis Powers to break with Germany, to whose defeat she has made a material contribution, and has now joined with the Allies in the struggle against Japan. Italy has freed herself from the Fascist regime and is making good progress towards reestablishment of a democratic government and institutions. The conclusion of such a Peace Treaty with a recognized and democratic Italian Government will make it possible for the three Governments to </w:t>
      </w:r>
      <w:proofErr w:type="spellStart"/>
      <w:r w:rsidRPr="00F65823">
        <w:rPr>
          <w:rFonts w:ascii="Courier New" w:hAnsi="Courier New" w:cs="Courier New"/>
          <w:sz w:val="22"/>
          <w:szCs w:val="22"/>
        </w:rPr>
        <w:t>fulfill</w:t>
      </w:r>
      <w:proofErr w:type="spellEnd"/>
      <w:r w:rsidRPr="00F65823">
        <w:rPr>
          <w:rFonts w:ascii="Courier New" w:hAnsi="Courier New" w:cs="Courier New"/>
          <w:sz w:val="22"/>
          <w:szCs w:val="22"/>
        </w:rPr>
        <w:t xml:space="preserve"> their desire to support an application from Italy for membership of the United Nations.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have also charged the Council of Foreign Ministers with the task of preparing Peace Treaties for Bulgaria, Finland, Hungary and Rumania. The conclusion of Peace Treaties with recognized democratic governments in these States will also enable the three Governments to support applications from them for membership of the United Nations. The three Governments agree to examine each separately in the near future in the light of the conditions then prevailing, the establishment of diplomatic relations with Finland, Rumania, Bulgaria, and Hungary to the extent possible prior to the conclusion of peace treaties with those countries.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have no doubt that in view of the changed conditions resulting from the termination of the war in Europe, representatives of the Allied press will enjoy full freedom to report to the world upon developments in Rumania, Bulgaria, Hungary and Finland.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As regards the admission of other States into the United Nations Organization, </w:t>
      </w:r>
      <w:hyperlink r:id="rId10" w:anchor="art4" w:history="1">
        <w:r w:rsidRPr="00F65823">
          <w:rPr>
            <w:rStyle w:val="Hyperlink"/>
            <w:rFonts w:ascii="Courier New" w:hAnsi="Courier New" w:cs="Courier New"/>
            <w:sz w:val="22"/>
            <w:szCs w:val="22"/>
          </w:rPr>
          <w:t>Article 4 of the Charter of the United Nations</w:t>
        </w:r>
      </w:hyperlink>
      <w:r w:rsidRPr="00F65823">
        <w:rPr>
          <w:rFonts w:ascii="Courier New" w:hAnsi="Courier New" w:cs="Courier New"/>
          <w:sz w:val="22"/>
          <w:szCs w:val="22"/>
        </w:rPr>
        <w:t xml:space="preserve"> declares that: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Membership in the United Nations is open to all other peace-loving States who accept the obligations contained in the present </w:t>
      </w:r>
      <w:hyperlink r:id="rId11" w:history="1">
        <w:r w:rsidRPr="00F65823">
          <w:rPr>
            <w:rStyle w:val="Hyperlink"/>
            <w:rFonts w:ascii="Courier New" w:hAnsi="Courier New" w:cs="Courier New"/>
            <w:sz w:val="22"/>
            <w:szCs w:val="22"/>
          </w:rPr>
          <w:t>Charter</w:t>
        </w:r>
      </w:hyperlink>
      <w:r w:rsidRPr="00F65823">
        <w:rPr>
          <w:rFonts w:ascii="Courier New" w:hAnsi="Courier New" w:cs="Courier New"/>
          <w:sz w:val="22"/>
          <w:szCs w:val="22"/>
        </w:rPr>
        <w:t xml:space="preserve"> and, in the judgment of the organization, are able and willing to carry out these obligations;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The admission of any such State to membership in the United Nations will be effected by a decision of the General Assembly upon the recommendation of the Security Council.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so far as they are concerned, will support applications for membership from those States which have remained neutral during the war and which </w:t>
      </w:r>
      <w:proofErr w:type="spellStart"/>
      <w:r w:rsidRPr="00F65823">
        <w:rPr>
          <w:rFonts w:ascii="Courier New" w:hAnsi="Courier New" w:cs="Courier New"/>
          <w:sz w:val="22"/>
          <w:szCs w:val="22"/>
        </w:rPr>
        <w:t>fulfill</w:t>
      </w:r>
      <w:proofErr w:type="spellEnd"/>
      <w:r w:rsidRPr="00F65823">
        <w:rPr>
          <w:rFonts w:ascii="Courier New" w:hAnsi="Courier New" w:cs="Courier New"/>
          <w:sz w:val="22"/>
          <w:szCs w:val="22"/>
        </w:rPr>
        <w:t xml:space="preserve"> the qualifications set out above. </w:t>
      </w:r>
    </w:p>
    <w:p w:rsid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feel bound however to make it clear that they for their part would not favour any application for membership put forward by the present Spanish Government, which, having been founded with the support of the Axis Powers, does not, in view of its origins, its nature, its record and its close association with the aggressor States, possess the qualifications necessary to justify such membership. </w:t>
      </w:r>
    </w:p>
    <w:p w:rsidR="00F65823" w:rsidRDefault="00F65823" w:rsidP="00F65823">
      <w:pPr>
        <w:pStyle w:val="NormalWeb"/>
        <w:rPr>
          <w:rFonts w:ascii="Courier New" w:hAnsi="Courier New" w:cs="Courier New"/>
          <w:sz w:val="22"/>
          <w:szCs w:val="22"/>
        </w:rPr>
      </w:pPr>
    </w:p>
    <w:p w:rsidR="00F65823" w:rsidRPr="00F65823" w:rsidRDefault="00F65823" w:rsidP="00F65823">
      <w:pPr>
        <w:pStyle w:val="NormalWeb"/>
        <w:rPr>
          <w:rFonts w:ascii="Courier New" w:hAnsi="Courier New" w:cs="Courier New"/>
          <w:sz w:val="22"/>
          <w:szCs w:val="22"/>
        </w:rPr>
      </w:pPr>
    </w:p>
    <w:p w:rsidR="00F65823" w:rsidRPr="00F65823" w:rsidRDefault="00F65823" w:rsidP="00F65823">
      <w:pPr>
        <w:pStyle w:val="Heading3"/>
        <w:rPr>
          <w:rFonts w:ascii="Courier New" w:hAnsi="Courier New" w:cs="Courier New"/>
          <w:sz w:val="22"/>
          <w:szCs w:val="22"/>
          <w:u w:val="single"/>
        </w:rPr>
      </w:pPr>
      <w:bookmarkStart w:id="10" w:name="sec10"/>
      <w:r w:rsidRPr="00F65823">
        <w:rPr>
          <w:rFonts w:ascii="Courier New" w:hAnsi="Courier New" w:cs="Courier New"/>
          <w:sz w:val="22"/>
          <w:szCs w:val="22"/>
          <w:u w:val="single"/>
        </w:rPr>
        <w:t>X. TERRITORIAL TRUSTEESHIP.</w:t>
      </w:r>
    </w:p>
    <w:bookmarkEnd w:id="10"/>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Conference examined a proposal by the Soviet Government on the question of trusteeship territories as defined in the decision of the </w:t>
      </w:r>
      <w:hyperlink r:id="rId12" w:history="1">
        <w:r w:rsidRPr="00F65823">
          <w:rPr>
            <w:rStyle w:val="Hyperlink"/>
            <w:rFonts w:ascii="Courier New" w:hAnsi="Courier New" w:cs="Courier New"/>
            <w:sz w:val="22"/>
            <w:szCs w:val="22"/>
          </w:rPr>
          <w:t>Crimea Conference</w:t>
        </w:r>
      </w:hyperlink>
      <w:r w:rsidRPr="00F65823">
        <w:rPr>
          <w:rFonts w:ascii="Courier New" w:hAnsi="Courier New" w:cs="Courier New"/>
          <w:sz w:val="22"/>
          <w:szCs w:val="22"/>
        </w:rPr>
        <w:t xml:space="preserve"> and in the </w:t>
      </w:r>
      <w:hyperlink r:id="rId13" w:history="1">
        <w:r w:rsidRPr="00F65823">
          <w:rPr>
            <w:rStyle w:val="Hyperlink"/>
            <w:rFonts w:ascii="Courier New" w:hAnsi="Courier New" w:cs="Courier New"/>
            <w:sz w:val="22"/>
            <w:szCs w:val="22"/>
          </w:rPr>
          <w:t>Charter of the United Nations Organization</w:t>
        </w:r>
      </w:hyperlink>
      <w:r w:rsidRPr="00F65823">
        <w:rPr>
          <w:rFonts w:ascii="Courier New" w:hAnsi="Courier New" w:cs="Courier New"/>
          <w:sz w:val="22"/>
          <w:szCs w:val="22"/>
        </w:rPr>
        <w:t xml:space="preserve">.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After an exchange of views on this question it was decided that the disposition of any former Italian colonial territories was one to be decided in connection with the preparation of a peace treaty for Italy and that the question of Italian colonial territory would be considered by the September Council of Ministers of Foreign Affairs. </w:t>
      </w:r>
    </w:p>
    <w:p w:rsidR="00F65823" w:rsidRPr="00F65823" w:rsidRDefault="00F65823" w:rsidP="00F65823">
      <w:pPr>
        <w:pStyle w:val="Heading3"/>
        <w:rPr>
          <w:rFonts w:ascii="Courier New" w:hAnsi="Courier New" w:cs="Courier New"/>
          <w:sz w:val="22"/>
          <w:szCs w:val="22"/>
          <w:u w:val="single"/>
        </w:rPr>
      </w:pPr>
      <w:bookmarkStart w:id="11" w:name="sec11"/>
      <w:r w:rsidRPr="00F65823">
        <w:rPr>
          <w:rFonts w:ascii="Courier New" w:hAnsi="Courier New" w:cs="Courier New"/>
          <w:sz w:val="22"/>
          <w:szCs w:val="22"/>
          <w:u w:val="single"/>
        </w:rPr>
        <w:t>XI. REVISED ALLIED CONTROL COMMISSION PROCEDURE IN RUMANIA, BULGARIA, AND HUNGARY.</w:t>
      </w:r>
    </w:p>
    <w:bookmarkEnd w:id="11"/>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took note that the Soviet Representatives on the Allied Control Commissions in Rumania, Bulgaria, and Hungary, have communicated to their United Kingdom and United States </w:t>
      </w:r>
      <w:proofErr w:type="gramStart"/>
      <w:r w:rsidRPr="00F65823">
        <w:rPr>
          <w:rFonts w:ascii="Courier New" w:hAnsi="Courier New" w:cs="Courier New"/>
          <w:sz w:val="22"/>
          <w:szCs w:val="22"/>
        </w:rPr>
        <w:t>colleagues</w:t>
      </w:r>
      <w:proofErr w:type="gramEnd"/>
      <w:r w:rsidRPr="00F65823">
        <w:rPr>
          <w:rFonts w:ascii="Courier New" w:hAnsi="Courier New" w:cs="Courier New"/>
          <w:sz w:val="22"/>
          <w:szCs w:val="22"/>
        </w:rPr>
        <w:t xml:space="preserve"> proposals for improving the work of the Control Commissions, now that hostilities in Europe have ceased.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agreed that the revision of the procedures of the Allied Control Commissions in these countries would now be undertaken, taking into account the interests and responsibilities of the three Governments which together presented the terms of armistice to the respective countries, and accepting as a basis, in respect of all three countries, the Soviet Government's proposals for Hungary as annexed hereto. </w:t>
      </w:r>
      <w:hyperlink r:id="rId14" w:anchor="annex1" w:history="1">
        <w:r w:rsidRPr="00F65823">
          <w:rPr>
            <w:rStyle w:val="Hyperlink"/>
            <w:rFonts w:ascii="Courier New" w:hAnsi="Courier New" w:cs="Courier New"/>
            <w:sz w:val="22"/>
            <w:szCs w:val="22"/>
          </w:rPr>
          <w:t>(Annex I)</w:t>
        </w:r>
      </w:hyperlink>
      <w:r w:rsidRPr="00F65823">
        <w:rPr>
          <w:rFonts w:ascii="Courier New" w:hAnsi="Courier New" w:cs="Courier New"/>
          <w:sz w:val="22"/>
          <w:szCs w:val="22"/>
        </w:rPr>
        <w:t xml:space="preserve"> </w:t>
      </w:r>
    </w:p>
    <w:p w:rsidR="00F65823" w:rsidRPr="00F65823" w:rsidRDefault="00F65823" w:rsidP="00F65823">
      <w:pPr>
        <w:pStyle w:val="Heading3"/>
        <w:rPr>
          <w:rFonts w:ascii="Courier New" w:hAnsi="Courier New" w:cs="Courier New"/>
          <w:sz w:val="22"/>
          <w:szCs w:val="22"/>
          <w:u w:val="single"/>
        </w:rPr>
      </w:pPr>
      <w:bookmarkStart w:id="12" w:name="sec12"/>
      <w:r w:rsidRPr="00F65823">
        <w:rPr>
          <w:rFonts w:ascii="Courier New" w:hAnsi="Courier New" w:cs="Courier New"/>
          <w:sz w:val="22"/>
          <w:szCs w:val="22"/>
          <w:u w:val="single"/>
        </w:rPr>
        <w:t>XII. ORDERLY TRANSFER OF GERMAN POPULATIONS.</w:t>
      </w:r>
    </w:p>
    <w:bookmarkEnd w:id="12"/>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having considered the question in all its aspects, recognize that the transfer to Germany of German populations, or elements thereof, remaining in Poland, Czechoslovakia and Hungary, will have to be undertaken. They agree that any transfers that take place should be effected in an orderly and humane manner.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Since the influx of a large number of Germans into Germany would increase the burden already resting on the occupying authorities, they consider that the Control Council in Germany should in the first instance examine the problem, with special regard to the question of the equitable distribution of these Germans among the several zones of occupation. They are accordingly instructing their respective representatives on the Control Council to report to their Governments as soon as possible the extent to which such persons have already entered Germany from Poland, Czechoslovakia and Hungary, to submit an estimate of the time and rate at which further transfers could be carried out having regard to the present situation in Germany.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Czechoslovak Government, the Polish Provisional Government and the Control Council in Hungary are at the same time being informed of the above and </w:t>
      </w:r>
      <w:r w:rsidRPr="00F65823">
        <w:rPr>
          <w:rFonts w:ascii="Courier New" w:hAnsi="Courier New" w:cs="Courier New"/>
          <w:sz w:val="22"/>
          <w:szCs w:val="22"/>
        </w:rPr>
        <w:lastRenderedPageBreak/>
        <w:t xml:space="preserve">are being requested meanwhile to suspend further expulsions pending an examination by the Governments concerned of the report from their representatives on the Control Council. </w:t>
      </w:r>
    </w:p>
    <w:p w:rsidR="00F65823" w:rsidRPr="00F65823" w:rsidRDefault="00F65823" w:rsidP="00F65823">
      <w:pPr>
        <w:pStyle w:val="Heading3"/>
        <w:rPr>
          <w:rFonts w:ascii="Courier New" w:hAnsi="Courier New" w:cs="Courier New"/>
          <w:sz w:val="22"/>
          <w:szCs w:val="22"/>
          <w:u w:val="single"/>
        </w:rPr>
      </w:pPr>
      <w:bookmarkStart w:id="13" w:name="sec13"/>
      <w:r w:rsidRPr="00F65823">
        <w:rPr>
          <w:rFonts w:ascii="Courier New" w:hAnsi="Courier New" w:cs="Courier New"/>
          <w:sz w:val="22"/>
          <w:szCs w:val="22"/>
          <w:u w:val="single"/>
        </w:rPr>
        <w:t>XIII. OIL EQUIPMENT IN RUMANIA.</w:t>
      </w:r>
    </w:p>
    <w:bookmarkEnd w:id="13"/>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Conference agreed to set up two bilateral commissions of experts, one to be composed of United Kingdom and Soviet Members and one to be composed of United States and Soviet Members, to investigate the facts and examine the documents, as a basis for the settlement of questions arising from the removal of oil equipment in Rumania. It was further agreed that these experts shall begin their work within ten days, on the spot. </w:t>
      </w:r>
    </w:p>
    <w:p w:rsidR="00F65823" w:rsidRPr="00F65823" w:rsidRDefault="00F65823" w:rsidP="00F65823">
      <w:pPr>
        <w:pStyle w:val="Heading3"/>
        <w:rPr>
          <w:rFonts w:ascii="Courier New" w:hAnsi="Courier New" w:cs="Courier New"/>
          <w:sz w:val="22"/>
          <w:szCs w:val="22"/>
          <w:u w:val="single"/>
        </w:rPr>
      </w:pPr>
      <w:bookmarkStart w:id="14" w:name="sec14"/>
      <w:r w:rsidRPr="00F65823">
        <w:rPr>
          <w:rFonts w:ascii="Courier New" w:hAnsi="Courier New" w:cs="Courier New"/>
          <w:sz w:val="22"/>
          <w:szCs w:val="22"/>
          <w:u w:val="single"/>
        </w:rPr>
        <w:t>XIV. IRAN.</w:t>
      </w:r>
    </w:p>
    <w:bookmarkEnd w:id="14"/>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It was agreed that Allied troops should be withdrawn immediately from Tehran, and that further stages of the withdrawal of troops from Iran should be considered at the meeting of the Council of Foreign Ministers to be held in London in September, 1945. </w:t>
      </w:r>
    </w:p>
    <w:p w:rsidR="00F65823" w:rsidRPr="00F65823" w:rsidRDefault="00F65823" w:rsidP="00F65823">
      <w:pPr>
        <w:pStyle w:val="Heading3"/>
        <w:rPr>
          <w:rFonts w:ascii="Courier New" w:hAnsi="Courier New" w:cs="Courier New"/>
          <w:sz w:val="22"/>
          <w:szCs w:val="22"/>
          <w:u w:val="single"/>
        </w:rPr>
      </w:pPr>
      <w:bookmarkStart w:id="15" w:name="sec15"/>
      <w:r w:rsidRPr="00F65823">
        <w:rPr>
          <w:rFonts w:ascii="Courier New" w:hAnsi="Courier New" w:cs="Courier New"/>
          <w:sz w:val="22"/>
          <w:szCs w:val="22"/>
          <w:u w:val="single"/>
        </w:rPr>
        <w:t>XV. THE INTERNATIONAL ZONE OF TANGIER.</w:t>
      </w:r>
    </w:p>
    <w:bookmarkEnd w:id="15"/>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A proposal by the Soviet Government was examined and the following decisions were reached: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Having examined the question of the Zone of Tangier, the three Governments have agreed that this Zone, which includes the City of Tangier and the area adjacent to it, in view of its special strategic importance, shall remain international.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question of Tangier will be discussed in the near future at a meeting in Paris of representatives of the Governments of the Union of Soviet Socialist Republics, the United States of America, the United Kingdom and France. </w:t>
      </w:r>
    </w:p>
    <w:p w:rsidR="00F65823" w:rsidRPr="00F65823" w:rsidRDefault="00F65823" w:rsidP="00F65823">
      <w:pPr>
        <w:pStyle w:val="Heading3"/>
        <w:rPr>
          <w:rFonts w:ascii="Courier New" w:hAnsi="Courier New" w:cs="Courier New"/>
          <w:sz w:val="22"/>
          <w:szCs w:val="22"/>
          <w:u w:val="single"/>
        </w:rPr>
      </w:pPr>
      <w:bookmarkStart w:id="16" w:name="sec16"/>
      <w:r w:rsidRPr="00F65823">
        <w:rPr>
          <w:rFonts w:ascii="Courier New" w:hAnsi="Courier New" w:cs="Courier New"/>
          <w:sz w:val="22"/>
          <w:szCs w:val="22"/>
          <w:u w:val="single"/>
        </w:rPr>
        <w:t>XVI. THE BLACK SEA STRAITS.</w:t>
      </w:r>
    </w:p>
    <w:bookmarkEnd w:id="16"/>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recognized that the Convention concluded at </w:t>
      </w:r>
      <w:proofErr w:type="spellStart"/>
      <w:r w:rsidRPr="00F65823">
        <w:rPr>
          <w:rFonts w:ascii="Courier New" w:hAnsi="Courier New" w:cs="Courier New"/>
          <w:sz w:val="22"/>
          <w:szCs w:val="22"/>
        </w:rPr>
        <w:t>Montreux</w:t>
      </w:r>
      <w:proofErr w:type="spellEnd"/>
      <w:r w:rsidRPr="00F65823">
        <w:rPr>
          <w:rFonts w:ascii="Courier New" w:hAnsi="Courier New" w:cs="Courier New"/>
          <w:sz w:val="22"/>
          <w:szCs w:val="22"/>
        </w:rPr>
        <w:t xml:space="preserve"> should be revised as failing to meet present-day conditions.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It was agreed that as the next step the matter should be the subject of direct conversations between each of the three Governments and the Turkish Government. </w:t>
      </w:r>
    </w:p>
    <w:p w:rsidR="00F65823" w:rsidRPr="00F65823" w:rsidRDefault="00F65823" w:rsidP="00F65823">
      <w:pPr>
        <w:pStyle w:val="Heading3"/>
        <w:rPr>
          <w:rFonts w:ascii="Courier New" w:hAnsi="Courier New" w:cs="Courier New"/>
          <w:sz w:val="22"/>
          <w:szCs w:val="22"/>
          <w:u w:val="single"/>
        </w:rPr>
      </w:pPr>
      <w:bookmarkStart w:id="17" w:name="sec17"/>
      <w:r w:rsidRPr="00F65823">
        <w:rPr>
          <w:rFonts w:ascii="Courier New" w:hAnsi="Courier New" w:cs="Courier New"/>
          <w:sz w:val="22"/>
          <w:szCs w:val="22"/>
          <w:u w:val="single"/>
        </w:rPr>
        <w:t>XVII. INTERNATIONAL INLAND WATERWAYS.</w:t>
      </w:r>
    </w:p>
    <w:bookmarkEnd w:id="17"/>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Conference considered a proposal of the U. S. Delegation on this subject and agreed to refer it for consideration to the forthcoming meeting of the Council of Foreign Ministers in London. </w:t>
      </w:r>
    </w:p>
    <w:p w:rsidR="00F65823" w:rsidRPr="00F65823" w:rsidRDefault="00F65823" w:rsidP="00F65823">
      <w:pPr>
        <w:pStyle w:val="Heading3"/>
        <w:rPr>
          <w:rFonts w:ascii="Courier New" w:hAnsi="Courier New" w:cs="Courier New"/>
          <w:sz w:val="22"/>
          <w:szCs w:val="22"/>
          <w:u w:val="single"/>
        </w:rPr>
      </w:pPr>
      <w:bookmarkStart w:id="18" w:name="sec18"/>
      <w:r w:rsidRPr="00F65823">
        <w:rPr>
          <w:rFonts w:ascii="Courier New" w:hAnsi="Courier New" w:cs="Courier New"/>
          <w:sz w:val="22"/>
          <w:szCs w:val="22"/>
          <w:u w:val="single"/>
        </w:rPr>
        <w:t>XVIII. EUROPEAN INLAND TRANSPORT CONFERENCE.</w:t>
      </w:r>
    </w:p>
    <w:bookmarkEnd w:id="18"/>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British and U. S. Delegations to the Conference informed the Soviet Delegation of the desire of the British and U. S. Governments to reconvene the </w:t>
      </w:r>
      <w:r w:rsidRPr="00F65823">
        <w:rPr>
          <w:rFonts w:ascii="Courier New" w:hAnsi="Courier New" w:cs="Courier New"/>
          <w:sz w:val="22"/>
          <w:szCs w:val="22"/>
        </w:rPr>
        <w:lastRenderedPageBreak/>
        <w:t xml:space="preserve">European Inland Transport Conference and stated that they would welcome assurance that the Soviet Government would participate in the work of the reconvened conference. The Soviet Government agreed that it would participate in this conference. </w:t>
      </w:r>
    </w:p>
    <w:p w:rsidR="00F65823" w:rsidRPr="00F65823" w:rsidRDefault="00F65823" w:rsidP="00F65823">
      <w:pPr>
        <w:pStyle w:val="Heading3"/>
        <w:rPr>
          <w:rFonts w:ascii="Courier New" w:hAnsi="Courier New" w:cs="Courier New"/>
          <w:sz w:val="22"/>
          <w:szCs w:val="22"/>
          <w:u w:val="single"/>
        </w:rPr>
      </w:pPr>
      <w:bookmarkStart w:id="19" w:name="sec19"/>
      <w:r w:rsidRPr="00F65823">
        <w:rPr>
          <w:rFonts w:ascii="Courier New" w:hAnsi="Courier New" w:cs="Courier New"/>
          <w:sz w:val="22"/>
          <w:szCs w:val="22"/>
          <w:u w:val="single"/>
        </w:rPr>
        <w:t>XIX. DIRECTIVES TO MILITARY COMMANDERS ON ALLIED CONTROL COUNCIL FOR GERMANY.</w:t>
      </w:r>
    </w:p>
    <w:bookmarkEnd w:id="19"/>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Three Governments agreed that each would send a directive to its representative on the Control Council for Germany informing him of all decisions of the Conference affecting matters within the scope of his duties. </w:t>
      </w:r>
    </w:p>
    <w:p w:rsidR="00F65823" w:rsidRPr="00F65823" w:rsidRDefault="00F65823" w:rsidP="00F65823">
      <w:pPr>
        <w:pStyle w:val="Heading3"/>
        <w:rPr>
          <w:rFonts w:ascii="Courier New" w:hAnsi="Courier New" w:cs="Courier New"/>
          <w:sz w:val="22"/>
          <w:szCs w:val="22"/>
          <w:u w:val="single"/>
        </w:rPr>
      </w:pPr>
      <w:bookmarkStart w:id="20" w:name="sec20"/>
      <w:r w:rsidRPr="00F65823">
        <w:rPr>
          <w:rFonts w:ascii="Courier New" w:hAnsi="Courier New" w:cs="Courier New"/>
          <w:sz w:val="22"/>
          <w:szCs w:val="22"/>
          <w:u w:val="single"/>
        </w:rPr>
        <w:t>XX. USE OF ALLIED PROPERTY FOR SATELL</w:t>
      </w:r>
      <w:r w:rsidRPr="00F65823">
        <w:rPr>
          <w:rFonts w:ascii="Courier New" w:hAnsi="Courier New" w:cs="Courier New"/>
          <w:sz w:val="22"/>
          <w:szCs w:val="22"/>
          <w:u w:val="single"/>
        </w:rPr>
        <w:t>ITE REPARATIONS OR WAR TROPHIES</w:t>
      </w:r>
      <w:r w:rsidRPr="00F65823">
        <w:rPr>
          <w:rFonts w:ascii="Courier New" w:hAnsi="Courier New" w:cs="Courier New"/>
          <w:sz w:val="22"/>
          <w:szCs w:val="22"/>
          <w:u w:val="single"/>
        </w:rPr>
        <w:t>.</w:t>
      </w:r>
    </w:p>
    <w:bookmarkEnd w:id="20"/>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proposal </w:t>
      </w:r>
      <w:hyperlink r:id="rId15" w:anchor="annex2" w:history="1">
        <w:r w:rsidRPr="00F65823">
          <w:rPr>
            <w:rStyle w:val="Hyperlink"/>
            <w:rFonts w:ascii="Courier New" w:hAnsi="Courier New" w:cs="Courier New"/>
            <w:sz w:val="22"/>
            <w:szCs w:val="22"/>
          </w:rPr>
          <w:t>(Annex II)</w:t>
        </w:r>
      </w:hyperlink>
      <w:r w:rsidRPr="00F65823">
        <w:rPr>
          <w:rFonts w:ascii="Courier New" w:hAnsi="Courier New" w:cs="Courier New"/>
          <w:sz w:val="22"/>
          <w:szCs w:val="22"/>
        </w:rPr>
        <w:t xml:space="preserve"> presented by the United States Delegation was accepted in principle by the Conference, but the drafting of an agreement on the matter was left to be worked out through diplomatic channels. </w:t>
      </w:r>
    </w:p>
    <w:p w:rsidR="00F65823" w:rsidRPr="00F65823" w:rsidRDefault="00F65823" w:rsidP="00F65823">
      <w:pPr>
        <w:pStyle w:val="Heading3"/>
        <w:rPr>
          <w:rFonts w:ascii="Courier New" w:hAnsi="Courier New" w:cs="Courier New"/>
          <w:sz w:val="22"/>
          <w:szCs w:val="22"/>
          <w:u w:val="single"/>
        </w:rPr>
      </w:pPr>
      <w:bookmarkStart w:id="21" w:name="sec21"/>
      <w:r w:rsidRPr="00F65823">
        <w:rPr>
          <w:rFonts w:ascii="Courier New" w:hAnsi="Courier New" w:cs="Courier New"/>
          <w:sz w:val="22"/>
          <w:szCs w:val="22"/>
          <w:u w:val="single"/>
        </w:rPr>
        <w:t>XXI. MILITARY TALKS.</w:t>
      </w:r>
    </w:p>
    <w:bookmarkEnd w:id="21"/>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During the Conference there were meetings between the Chiefs of Staff of the Three Governments on military matters of common interest. </w:t>
      </w:r>
    </w:p>
    <w:p w:rsidR="00F65823" w:rsidRPr="00F65823" w:rsidRDefault="00F65823" w:rsidP="00F65823">
      <w:pPr>
        <w:pStyle w:val="Heading3"/>
        <w:rPr>
          <w:rFonts w:ascii="Courier New" w:hAnsi="Courier New" w:cs="Courier New"/>
          <w:sz w:val="22"/>
          <w:szCs w:val="22"/>
          <w:u w:val="single"/>
        </w:rPr>
      </w:pPr>
      <w:bookmarkStart w:id="22" w:name="annex1"/>
      <w:r w:rsidRPr="00F65823">
        <w:rPr>
          <w:rFonts w:ascii="Courier New" w:hAnsi="Courier New" w:cs="Courier New"/>
          <w:sz w:val="22"/>
          <w:szCs w:val="22"/>
          <w:u w:val="single"/>
        </w:rPr>
        <w:t>ANNEX I</w:t>
      </w:r>
    </w:p>
    <w:bookmarkEnd w:id="22"/>
    <w:p w:rsidR="00F65823" w:rsidRPr="00F65823" w:rsidRDefault="00F65823" w:rsidP="00F65823">
      <w:pPr>
        <w:pStyle w:val="Heading4"/>
        <w:rPr>
          <w:rFonts w:ascii="Courier New" w:hAnsi="Courier New" w:cs="Courier New"/>
          <w:b/>
          <w:i w:val="0"/>
          <w:color w:val="000000" w:themeColor="text1"/>
          <w:u w:val="single"/>
        </w:rPr>
      </w:pPr>
      <w:r w:rsidRPr="00F65823">
        <w:rPr>
          <w:rFonts w:ascii="Courier New" w:hAnsi="Courier New" w:cs="Courier New"/>
          <w:b/>
          <w:i w:val="0"/>
          <w:color w:val="000000" w:themeColor="text1"/>
          <w:u w:val="single"/>
        </w:rPr>
        <w:t>TEXT OF A LETTER TRANSMITTED ON JULY 12 TO THE REPRESENTATIVES OF THE U. S. AND U. K. GOVERNMENTS ON THE ALLIED CONTROL COMMISSION IN HUNGARY.</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In view of the changed situation in connection with the termination of the war against Germany, the Soviet Government finds it necessary to establish the following order of work for the Allied Control Commission m Hungary.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During the period up to the conclusion of peace with Hungary the President (or Vice-President) of the ACC will regularly call conferences with the British and American representatives for the purpose of discussing the most important questions relating to the work of the ACC. The conferences will be called once in 10 days, or more frequently in case of need.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Directives of the ACC on questions or principle will be issued to the Hungarian authorities by the President of the Allied Control Commission after agreement on these directives with the English and American representatives.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The British and American representatives in the ACC will take part in general conferences of heads of divisions and delegates of the ACC, convoked by the President of the ACC, which meetings will be regular in nature. The British and American representatives will also participate personally or through their representatives in appropriate instances in mixed commissions created by the President of the ACC for questions connected with the execution by the ACC of its functions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3. Free movement by the American and British representatives in the country will be permitted provided that the ACC is previously informed of the time and route of the journeys.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 xml:space="preserve">4. All questions connected with permission for the entrance and exit of members of the staff of the British and American representatives in Hungary will be decided on the spot by the President of the ACC within a time limit of not more than one week.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5. The bringing in and sending out by plane of mail, cargoes and diplomatic couriers will be carried out by the British and American representatives on the ACC under arrangements and within time limits established by the ACC, or in special cases by previous coordination with the President of the ACC.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I consider it necessary to add to the above that in all other points the existing Statutes regarding the ACC in Hungary, which was confirmed on January 20, 1945, shall remain in force in the future. </w:t>
      </w:r>
    </w:p>
    <w:p w:rsidR="00F65823" w:rsidRPr="00F65823" w:rsidRDefault="00F65823" w:rsidP="00F65823">
      <w:pPr>
        <w:pStyle w:val="Heading3"/>
        <w:rPr>
          <w:rFonts w:ascii="Courier New" w:hAnsi="Courier New" w:cs="Courier New"/>
          <w:sz w:val="22"/>
          <w:szCs w:val="22"/>
          <w:u w:val="single"/>
        </w:rPr>
      </w:pPr>
      <w:bookmarkStart w:id="23" w:name="annex2"/>
      <w:r w:rsidRPr="00F65823">
        <w:rPr>
          <w:rFonts w:ascii="Courier New" w:hAnsi="Courier New" w:cs="Courier New"/>
          <w:sz w:val="22"/>
          <w:szCs w:val="22"/>
          <w:u w:val="single"/>
        </w:rPr>
        <w:t>ANNEX II</w:t>
      </w:r>
    </w:p>
    <w:bookmarkEnd w:id="23"/>
    <w:p w:rsidR="00F65823" w:rsidRPr="00F65823" w:rsidRDefault="00F65823" w:rsidP="00F65823">
      <w:pPr>
        <w:pStyle w:val="Heading4"/>
        <w:rPr>
          <w:rFonts w:ascii="Courier New" w:hAnsi="Courier New" w:cs="Courier New"/>
          <w:i w:val="0"/>
          <w:color w:val="000000" w:themeColor="text1"/>
          <w:u w:val="single"/>
        </w:rPr>
      </w:pPr>
      <w:r w:rsidRPr="00F65823">
        <w:rPr>
          <w:rFonts w:ascii="Courier New" w:hAnsi="Courier New" w:cs="Courier New"/>
          <w:i w:val="0"/>
          <w:color w:val="000000" w:themeColor="text1"/>
          <w:u w:val="single"/>
        </w:rPr>
        <w:t>USE OF ALLIED PROPERTY FOR SATELITE REPARATIONS OR WAR TROPHIES</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The burden of reparation and "war trophies" should not fall on Allied nationals.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Capital Equipment-We object to the removal of such Allied property as reparations, "war trophies", or under any other guise. Loss would accrue to Allied nationals as a result of destruction of plants and the consequent loss of markets and trading connections. Seizure of Allied property makes impossible the </w:t>
      </w:r>
      <w:proofErr w:type="spellStart"/>
      <w:r w:rsidRPr="00F65823">
        <w:rPr>
          <w:rFonts w:ascii="Courier New" w:hAnsi="Courier New" w:cs="Courier New"/>
          <w:sz w:val="22"/>
          <w:szCs w:val="22"/>
        </w:rPr>
        <w:t>fulfillment</w:t>
      </w:r>
      <w:proofErr w:type="spellEnd"/>
      <w:r w:rsidRPr="00F65823">
        <w:rPr>
          <w:rFonts w:ascii="Courier New" w:hAnsi="Courier New" w:cs="Courier New"/>
          <w:sz w:val="22"/>
          <w:szCs w:val="22"/>
        </w:rPr>
        <w:t xml:space="preserve"> by the satellite of its obligation under the armistice to restore intact the rights and interests of the Allied Nations and their nationals.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 United States looks to the other occupying powers for the return of any equipment already removed and the cessation of removals. Where such equipment will not or cannot be returned, the U. S. will demand of the satellite adequate, effective and prompt compensation to American nationals, and that such compensation have priority equal to that of the reparations payment.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These principles apply to all property wholly or substantially owned by Allied nationals. In the event of removals of property in which the American as well as the entire Allied interest is less than substantial, the U. S. expects adequate, effective, and prompt compensation.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3. Current Production-While the U. S. does not oppose reparation out of current production of Allied investments, the satellite must provide immediate and adequate compensation to the Allied nationals including sufficient foreign exchange or products so that they can recover reasonable foreign currency expenditures and transfer a reasonable return on their investment. Such compensation must also have equal priority with reparations.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We deem it essential that the satellites not conclude treaties, agreements or arrangements which deny to Allied nationals access, on equal terms, to their trade, raw materials and industry; and appropriately- modify any existing arrangements which may have that effect.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lastRenderedPageBreak/>
        <w:t xml:space="preserve">(b)Proclamation Defining Terms for Japanese Surrender, July 26, 1945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 We-The President of the United States, the President of the National Government of the Republic of China, and the Prime Minister of Great Britain, representing the hundreds of millions of our countrymen, have conferred and agree that Japan shall be given an opportunity to end this war.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(2) The prodigious land, sea and air forces of the United States, the British Empire and of China, many times reinforced by their armies and air fleets from the west, are poised to strike the final blows upon Japan. This military power is sustained and inspired by the determination of all the Allied Nations to prosecute the war against Japan until she ceases to resist.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(3) The result of the futile and senseless German resistance to the might of the aroused free peoples of the world stands forth in awful clarity as an example to the people of Japan. The might that now converges on Japan is immeasurably greater than that which, when applied to the resisting Nazis, necessarily laid waste to the lands, the industry and the method of life of the whole German people. The full application of our military power, backed by our resolve, All mean the inevitable and complete destruction of the Japanese armed forces and just as inevitably the utter devastation of the Japanese homeland.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(4) The time has come for Japan to decide whether she will continue to be controlled by those self-willed militaristic advisers whose unintelligent calculations have brought the Empire of Japan to the threshold of annihilation, or whether she will follow the path of reason.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(5) Following are our terms. We will not deviate from them. There are no alternatives. We shall brook no delay.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(6) There must be eliminated for all time the authority and influence of those who have deceived and misled the people of Japan into embarking on world conquest, for we insist that a new order of peace security and justice will be impossible until irresponsible militarism is driven from the world.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(7) Until such a new order is established and until there is convincing proof that Japan's war-making power is destroyed, points in Japanese territory to be designated by the Allies shall be occupied to secure the achievement of the basic objectives we are here setting forth.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(8) The terms of the </w:t>
      </w:r>
      <w:hyperlink r:id="rId16" w:history="1">
        <w:r w:rsidRPr="00F65823">
          <w:rPr>
            <w:rStyle w:val="Hyperlink"/>
            <w:rFonts w:ascii="Courier New" w:hAnsi="Courier New" w:cs="Courier New"/>
            <w:sz w:val="22"/>
            <w:szCs w:val="22"/>
          </w:rPr>
          <w:t>Cairo Declaration</w:t>
        </w:r>
      </w:hyperlink>
      <w:r w:rsidRPr="00F65823">
        <w:rPr>
          <w:rFonts w:ascii="Courier New" w:hAnsi="Courier New" w:cs="Courier New"/>
          <w:sz w:val="22"/>
          <w:szCs w:val="22"/>
        </w:rPr>
        <w:t xml:space="preserve"> shall be carried out and Japanese sovereignty shall be limited to the islands of Honshu, Hokkaido, Kyushu, Shikoku and such minor islands as we determine.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(9) The Japanese military forces, after being completely disarmed, shall be permitted to return to their homes with the opportunity to lead peaceful and productive lives.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(10) We do not intend that the Japanese shall be enslaved as a race or destroyed as a nation, but stern justice shall be meted out to all war criminals, including those who have visited cruelties upon our prisoners. The Japanese Government shall remove all obstacles to the revival and strengthening </w:t>
      </w:r>
      <w:r w:rsidRPr="00F65823">
        <w:rPr>
          <w:rFonts w:ascii="Courier New" w:hAnsi="Courier New" w:cs="Courier New"/>
          <w:sz w:val="22"/>
          <w:szCs w:val="22"/>
        </w:rPr>
        <w:lastRenderedPageBreak/>
        <w:t xml:space="preserve">of democratic tendencies among the Japanese people. Freedom of speech, of religion, and of thought, as well as respect for the fundamental human rights shall be established.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(11) Japan shall be permitted to maintain such industries as will sustain her economy and permit the exaction of just reparations in kind, but not those [industries] which would enable her to re-arm for war. To this end, access to, as distinguished from control of, raw materials shall be permitted. Eventual Japanese participation in world trade relations shall be permitted.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(12) The occupying forces of the Allies shall be withdrawn from Japan as soon as these objectives have been accomplished and there has been established in accordance with the freely expressed will of the Japanese people a peacefully inclined and responsible government. </w:t>
      </w:r>
    </w:p>
    <w:p w:rsidR="00F65823" w:rsidRPr="00F65823" w:rsidRDefault="00F65823" w:rsidP="00F65823">
      <w:pPr>
        <w:pStyle w:val="NormalWeb"/>
        <w:rPr>
          <w:rFonts w:ascii="Courier New" w:hAnsi="Courier New" w:cs="Courier New"/>
          <w:sz w:val="22"/>
          <w:szCs w:val="22"/>
        </w:rPr>
      </w:pPr>
      <w:r w:rsidRPr="00F65823">
        <w:rPr>
          <w:rFonts w:ascii="Courier New" w:hAnsi="Courier New" w:cs="Courier New"/>
          <w:sz w:val="22"/>
          <w:szCs w:val="22"/>
        </w:rPr>
        <w:t xml:space="preserve">(13) We call upon the government of Japan to proclaim now the unconditional surrender of all Japanese armed forces, and to provide proper and adequate assurances of their good faith in such action. The alternative for Japan is prompt and utter destruction. </w:t>
      </w:r>
    </w:p>
    <w:p w:rsidR="00B8725F" w:rsidRPr="007255D1" w:rsidRDefault="00B8725F" w:rsidP="00B8725F">
      <w:pPr>
        <w:spacing w:before="100" w:beforeAutospacing="1" w:after="100" w:afterAutospacing="1" w:line="240" w:lineRule="auto"/>
        <w:outlineLvl w:val="2"/>
        <w:rPr>
          <w:rFonts w:ascii="Tw Cen MT" w:hAnsi="Tw Cen MT"/>
          <w:b/>
          <w:sz w:val="28"/>
        </w:rPr>
      </w:pPr>
    </w:p>
    <w:sectPr w:rsidR="00B8725F" w:rsidRPr="007255D1"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1E9B"/>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118"/>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25F"/>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23"/>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658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semiHidden/>
    <w:unhideWhenUsed/>
    <w:rsid w:val="007255D1"/>
    <w:rPr>
      <w:color w:val="0000FF"/>
      <w:u w:val="single"/>
    </w:rPr>
  </w:style>
  <w:style w:type="paragraph" w:styleId="BalloonText">
    <w:name w:val="Balloon Text"/>
    <w:basedOn w:val="Normal"/>
    <w:link w:val="BalloonTextChar"/>
    <w:uiPriority w:val="99"/>
    <w:semiHidden/>
    <w:unhideWhenUsed/>
    <w:rsid w:val="00B8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5F"/>
    <w:rPr>
      <w:rFonts w:ascii="Segoe UI" w:hAnsi="Segoe UI" w:cs="Segoe UI"/>
      <w:sz w:val="18"/>
      <w:szCs w:val="18"/>
    </w:rPr>
  </w:style>
  <w:style w:type="character" w:customStyle="1" w:styleId="Heading4Char">
    <w:name w:val="Heading 4 Char"/>
    <w:basedOn w:val="DefaultParagraphFont"/>
    <w:link w:val="Heading4"/>
    <w:uiPriority w:val="9"/>
    <w:semiHidden/>
    <w:rsid w:val="00F6582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9302204">
      <w:bodyDiv w:val="1"/>
      <w:marLeft w:val="0"/>
      <w:marRight w:val="0"/>
      <w:marTop w:val="0"/>
      <w:marBottom w:val="0"/>
      <w:divBdr>
        <w:top w:val="none" w:sz="0" w:space="0" w:color="auto"/>
        <w:left w:val="none" w:sz="0" w:space="0" w:color="auto"/>
        <w:bottom w:val="none" w:sz="0" w:space="0" w:color="auto"/>
        <w:right w:val="none" w:sz="0" w:space="0" w:color="auto"/>
      </w:divBdr>
      <w:divsChild>
        <w:div w:id="1065953983">
          <w:marLeft w:val="300"/>
          <w:marRight w:val="300"/>
          <w:marTop w:val="300"/>
          <w:marBottom w:val="300"/>
          <w:divBdr>
            <w:top w:val="none" w:sz="0" w:space="0" w:color="auto"/>
            <w:left w:val="none" w:sz="0" w:space="0" w:color="auto"/>
            <w:bottom w:val="none" w:sz="0" w:space="0" w:color="auto"/>
            <w:right w:val="none" w:sz="0" w:space="0" w:color="auto"/>
          </w:divBdr>
        </w:div>
      </w:divsChild>
    </w:div>
    <w:div w:id="1994210247">
      <w:bodyDiv w:val="1"/>
      <w:marLeft w:val="0"/>
      <w:marRight w:val="0"/>
      <w:marTop w:val="0"/>
      <w:marBottom w:val="0"/>
      <w:divBdr>
        <w:top w:val="none" w:sz="0" w:space="0" w:color="auto"/>
        <w:left w:val="none" w:sz="0" w:space="0" w:color="auto"/>
        <w:bottom w:val="none" w:sz="0" w:space="0" w:color="auto"/>
        <w:right w:val="none" w:sz="0" w:space="0" w:color="auto"/>
      </w:divBdr>
      <w:divsChild>
        <w:div w:id="261423451">
          <w:marLeft w:val="300"/>
          <w:marRight w:val="300"/>
          <w:marTop w:val="300"/>
          <w:marBottom w:val="300"/>
          <w:divBdr>
            <w:top w:val="none" w:sz="0" w:space="0" w:color="auto"/>
            <w:left w:val="none" w:sz="0" w:space="0" w:color="auto"/>
            <w:bottom w:val="none" w:sz="0" w:space="0" w:color="auto"/>
            <w:right w:val="none" w:sz="0" w:space="0" w:color="auto"/>
          </w:divBdr>
          <w:divsChild>
            <w:div w:id="1067456157">
              <w:marLeft w:val="0"/>
              <w:marRight w:val="0"/>
              <w:marTop w:val="0"/>
              <w:marBottom w:val="0"/>
              <w:divBdr>
                <w:top w:val="none" w:sz="0" w:space="0" w:color="auto"/>
                <w:left w:val="none" w:sz="0" w:space="0" w:color="auto"/>
                <w:bottom w:val="none" w:sz="0" w:space="0" w:color="auto"/>
                <w:right w:val="none" w:sz="0" w:space="0" w:color="auto"/>
              </w:divBdr>
            </w:div>
            <w:div w:id="261914115">
              <w:marLeft w:val="0"/>
              <w:marRight w:val="0"/>
              <w:marTop w:val="0"/>
              <w:marBottom w:val="0"/>
              <w:divBdr>
                <w:top w:val="none" w:sz="0" w:space="0" w:color="auto"/>
                <w:left w:val="none" w:sz="0" w:space="0" w:color="auto"/>
                <w:bottom w:val="none" w:sz="0" w:space="0" w:color="auto"/>
                <w:right w:val="none" w:sz="0" w:space="0" w:color="auto"/>
              </w:divBdr>
            </w:div>
            <w:div w:id="1925261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091321101">
              <w:marLeft w:val="0"/>
              <w:marRight w:val="0"/>
              <w:marTop w:val="0"/>
              <w:marBottom w:val="0"/>
              <w:divBdr>
                <w:top w:val="none" w:sz="0" w:space="0" w:color="auto"/>
                <w:left w:val="none" w:sz="0" w:space="0" w:color="auto"/>
                <w:bottom w:val="none" w:sz="0" w:space="0" w:color="auto"/>
                <w:right w:val="none" w:sz="0" w:space="0" w:color="auto"/>
              </w:divBdr>
            </w:div>
            <w:div w:id="732893822">
              <w:blockQuote w:val="1"/>
              <w:marLeft w:val="600"/>
              <w:marRight w:val="600"/>
              <w:marTop w:val="100"/>
              <w:marBottom w:val="100"/>
              <w:divBdr>
                <w:top w:val="none" w:sz="0" w:space="0" w:color="auto"/>
                <w:left w:val="none" w:sz="0" w:space="0" w:color="auto"/>
                <w:bottom w:val="none" w:sz="0" w:space="0" w:color="auto"/>
                <w:right w:val="none" w:sz="0" w:space="0" w:color="auto"/>
              </w:divBdr>
            </w:div>
            <w:div w:id="162598501">
              <w:blockQuote w:val="1"/>
              <w:marLeft w:val="600"/>
              <w:marRight w:val="600"/>
              <w:marTop w:val="100"/>
              <w:marBottom w:val="100"/>
              <w:divBdr>
                <w:top w:val="none" w:sz="0" w:space="0" w:color="auto"/>
                <w:left w:val="none" w:sz="0" w:space="0" w:color="auto"/>
                <w:bottom w:val="none" w:sz="0" w:space="0" w:color="auto"/>
                <w:right w:val="none" w:sz="0" w:space="0" w:color="auto"/>
              </w:divBdr>
            </w:div>
            <w:div w:id="1038621987">
              <w:marLeft w:val="0"/>
              <w:marRight w:val="0"/>
              <w:marTop w:val="0"/>
              <w:marBottom w:val="0"/>
              <w:divBdr>
                <w:top w:val="none" w:sz="0" w:space="0" w:color="auto"/>
                <w:left w:val="none" w:sz="0" w:space="0" w:color="auto"/>
                <w:bottom w:val="none" w:sz="0" w:space="0" w:color="auto"/>
                <w:right w:val="none" w:sz="0" w:space="0" w:color="auto"/>
              </w:divBdr>
            </w:div>
            <w:div w:id="1168328006">
              <w:marLeft w:val="0"/>
              <w:marRight w:val="0"/>
              <w:marTop w:val="0"/>
              <w:marBottom w:val="0"/>
              <w:divBdr>
                <w:top w:val="none" w:sz="0" w:space="0" w:color="auto"/>
                <w:left w:val="none" w:sz="0" w:space="0" w:color="auto"/>
                <w:bottom w:val="none" w:sz="0" w:space="0" w:color="auto"/>
                <w:right w:val="none" w:sz="0" w:space="0" w:color="auto"/>
              </w:divBdr>
            </w:div>
            <w:div w:id="940449803">
              <w:marLeft w:val="0"/>
              <w:marRight w:val="0"/>
              <w:marTop w:val="0"/>
              <w:marBottom w:val="0"/>
              <w:divBdr>
                <w:top w:val="none" w:sz="0" w:space="0" w:color="auto"/>
                <w:left w:val="none" w:sz="0" w:space="0" w:color="auto"/>
                <w:bottom w:val="none" w:sz="0" w:space="0" w:color="auto"/>
                <w:right w:val="none" w:sz="0" w:space="0" w:color="auto"/>
              </w:divBdr>
            </w:div>
            <w:div w:id="148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wwii/yalta.asp" TargetMode="External"/><Relationship Id="rId13" Type="http://schemas.openxmlformats.org/officeDocument/2006/relationships/hyperlink" Target="http://avalon.law.yale.edu/20th_century/unchart.as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valon.law.yale.edu/wwii/yalta.asp" TargetMode="External"/><Relationship Id="rId12" Type="http://schemas.openxmlformats.org/officeDocument/2006/relationships/hyperlink" Target="http://avalon.law.yale.edu/wwii/yalta.as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valon.law.yale.edu/wwii/cairo.asp" TargetMode="External"/><Relationship Id="rId1" Type="http://schemas.openxmlformats.org/officeDocument/2006/relationships/styles" Target="styles.xml"/><Relationship Id="rId6" Type="http://schemas.openxmlformats.org/officeDocument/2006/relationships/hyperlink" Target="http://avalon.law.yale.edu/wwii/moscow.asp" TargetMode="External"/><Relationship Id="rId11" Type="http://schemas.openxmlformats.org/officeDocument/2006/relationships/hyperlink" Target="http://avalon.law.yale.edu/20th_century/unchart.asp" TargetMode="External"/><Relationship Id="rId5" Type="http://schemas.openxmlformats.org/officeDocument/2006/relationships/hyperlink" Target="http://avalon.law.yale.edu/subject_menus/imt.asp" TargetMode="External"/><Relationship Id="rId15" Type="http://schemas.openxmlformats.org/officeDocument/2006/relationships/hyperlink" Target="http://avalon.law.yale.edu/20th_century/decade17.asp" TargetMode="External"/><Relationship Id="rId10" Type="http://schemas.openxmlformats.org/officeDocument/2006/relationships/hyperlink" Target="http://avalon.law.yale.edu/20th_century/unchart.asp" TargetMode="External"/><Relationship Id="rId4" Type="http://schemas.openxmlformats.org/officeDocument/2006/relationships/hyperlink" Target="http://avalon.law.yale.edu/wwii/yalta.asp" TargetMode="External"/><Relationship Id="rId9" Type="http://schemas.openxmlformats.org/officeDocument/2006/relationships/hyperlink" Target="http://avalon.law.yale.edu/wwii/yalta.asp" TargetMode="External"/><Relationship Id="rId14" Type="http://schemas.openxmlformats.org/officeDocument/2006/relationships/hyperlink" Target="http://avalon.law.yale.edu/20th_century/decade1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7130</Words>
  <Characters>40645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3</cp:revision>
  <cp:lastPrinted>2014-09-18T04:20:00Z</cp:lastPrinted>
  <dcterms:created xsi:type="dcterms:W3CDTF">2014-09-18T04:31:00Z</dcterms:created>
  <dcterms:modified xsi:type="dcterms:W3CDTF">2014-09-18T04:31:00Z</dcterms:modified>
</cp:coreProperties>
</file>